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</w:p>
    <w:tbl>
      <w:tblPr>
        <w:tblStyle w:val="6"/>
        <w:tblW w:w="138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1018"/>
        <w:gridCol w:w="1197"/>
        <w:gridCol w:w="668"/>
        <w:gridCol w:w="513"/>
        <w:gridCol w:w="1129"/>
        <w:gridCol w:w="1210"/>
        <w:gridCol w:w="1429"/>
        <w:gridCol w:w="1069"/>
        <w:gridCol w:w="918"/>
        <w:gridCol w:w="1238"/>
        <w:gridCol w:w="844"/>
        <w:gridCol w:w="1508"/>
        <w:gridCol w:w="7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38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宜昌市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eastAsia="zh-CN"/>
              </w:rPr>
              <w:t>信访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局所属事业单位202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</w:rPr>
              <w:t>年公开遴选工作人员岗位及职数表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897" w:type="dxa"/>
            <w:gridSpan w:val="14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1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6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5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岗位类别及等级</w:t>
            </w:r>
          </w:p>
        </w:tc>
        <w:tc>
          <w:tcPr>
            <w:tcW w:w="112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岗位描述</w:t>
            </w:r>
          </w:p>
        </w:tc>
        <w:tc>
          <w:tcPr>
            <w:tcW w:w="12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遴选人数</w:t>
            </w:r>
          </w:p>
        </w:tc>
        <w:tc>
          <w:tcPr>
            <w:tcW w:w="142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23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所学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84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面试入围比例</w:t>
            </w:r>
          </w:p>
        </w:tc>
        <w:tc>
          <w:tcPr>
            <w:tcW w:w="15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7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报名咨询电话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4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1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0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9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2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84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5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宜昌市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信访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局</w:t>
            </w: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宜昌市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网络信访工作站</w:t>
            </w:r>
          </w:p>
        </w:tc>
        <w:tc>
          <w:tcPr>
            <w:tcW w:w="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宜昌市网络信访工作站工作人员</w:t>
            </w:r>
          </w:p>
        </w:tc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管理岗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从事网络信访工作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1986年1月1日及以后出生</w:t>
            </w:r>
          </w:p>
        </w:tc>
        <w:tc>
          <w:tcPr>
            <w:tcW w:w="1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1：3</w:t>
            </w: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从事信访工作一年及以上</w:t>
            </w: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0717-6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256935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1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6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5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9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15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</w:p>
        </w:tc>
      </w:tr>
    </w:tbl>
    <w:p>
      <w:pPr>
        <w:spacing w:line="300" w:lineRule="exact"/>
        <w:ind w:left="1016" w:leftChars="284" w:hanging="420" w:hangingChars="200"/>
        <w:jc w:val="left"/>
      </w:pPr>
      <w:r>
        <w:rPr>
          <w:rFonts w:hint="eastAsia" w:ascii="仿宋_GB2312"/>
          <w:szCs w:val="21"/>
        </w:rPr>
        <w:t>注：工作经历截止时间202</w:t>
      </w:r>
      <w:r>
        <w:rPr>
          <w:rFonts w:hint="eastAsia" w:ascii="仿宋_GB2312"/>
          <w:szCs w:val="21"/>
          <w:lang w:val="en-US" w:eastAsia="zh-CN"/>
        </w:rPr>
        <w:t>1</w:t>
      </w:r>
      <w:r>
        <w:rPr>
          <w:rFonts w:hint="eastAsia" w:ascii="仿宋_GB2312"/>
          <w:szCs w:val="21"/>
        </w:rPr>
        <w:t>年</w:t>
      </w:r>
      <w:r>
        <w:rPr>
          <w:rFonts w:hint="eastAsia" w:ascii="仿宋_GB2312"/>
          <w:szCs w:val="21"/>
          <w:lang w:val="en-US" w:eastAsia="zh-CN"/>
        </w:rPr>
        <w:t>4</w:t>
      </w:r>
      <w:r>
        <w:rPr>
          <w:rFonts w:hint="eastAsia" w:ascii="仿宋_GB2312"/>
          <w:szCs w:val="21"/>
        </w:rPr>
        <w:t>月</w:t>
      </w:r>
      <w:r>
        <w:rPr>
          <w:rFonts w:hint="eastAsia" w:ascii="仿宋_GB2312"/>
          <w:szCs w:val="21"/>
          <w:lang w:val="en-US" w:eastAsia="zh-CN"/>
        </w:rPr>
        <w:t>26</w:t>
      </w:r>
      <w:r>
        <w:rPr>
          <w:rFonts w:hint="eastAsia" w:ascii="仿宋_GB2312"/>
          <w:szCs w:val="21"/>
        </w:rPr>
        <w:t>日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61B06"/>
    <w:rsid w:val="5AB6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2021-04-26T06:20:00Z</dcterms:created>
  <dc:creator>YCRS</dc:creator>
  <cp:lastModifiedBy>YCRS</cp:lastModifiedBy>
  <dcterms:modified xsi:type="dcterms:W3CDTF">2021-04-26T06:21:01Z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