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附件二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 w:asciiTheme="minorEastAsia" w:hAnsiTheme="minorEastAsia"/>
          <w:sz w:val="32"/>
          <w:szCs w:val="32"/>
        </w:rPr>
        <w:t> 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洪山区2019年事业单位公开招聘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面试考生须知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 w:asciiTheme="minorEastAsia" w:hAnsiTheme="minorEastAsia"/>
          <w:sz w:val="32"/>
          <w:szCs w:val="32"/>
        </w:rPr>
        <w:t> 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1、考生须认真阅读并严格遵守本须知。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2、考生须携带相关证件按规定时间报到。对缺乏诚信，提供虚假信息者，一经查实，取消面试资格，已聘用的，取消聘用资格。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3、5月18日、5月19日参加面试的考生8:30仍未入场抽签，取消面试资格。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4、考生不得携带任何通讯工具及电子产品进入候考室，如有携带，必须关闭并交工作人员集中保管，否则，一经发现，无论使用与否，均视为作弊处理。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5、考生进入候考室后，须提交身份证、资格复审合格通知书、笔试准考证等资料，进行身份确认并抽签。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6、考生候考期间，须遵守纪律，自觉听从工作人员指挥，不得擅离候考室，不得向外传递抽签信息，不得和考务人员进行非必要交流，不得抽烟，不得大声喧哗。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7、考生不得穿戴有明显特征的服装、饰品进入面试室，不得透露姓、名及家庭成员等信息。如有违反者取消其面试资格。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8、考生按抽签顺序进入考场。考生未听清考题时，可请求主考官重复一次，但不得提出其他问题。面试中，可作记录。面试后，不得将面试试题、草稿纸等任何记录带离考场。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9、答题过程中，考生要把握好时间。每题回答完后，考生应报告“答题完毕”。如答题时间到，计时员会口头提醒，此时，考生应停止答题。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DD"/>
    <w:rsid w:val="00293AFC"/>
    <w:rsid w:val="00363FDD"/>
    <w:rsid w:val="007031A9"/>
    <w:rsid w:val="007067B9"/>
    <w:rsid w:val="009164DA"/>
    <w:rsid w:val="00AB6A3E"/>
    <w:rsid w:val="00F722B8"/>
    <w:rsid w:val="2CC47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洪山区人力资源局</Company>
  <Pages>2</Pages>
  <Words>97</Words>
  <Characters>558</Characters>
  <Lines>4</Lines>
  <Paragraphs>1</Paragraphs>
  <TotalTime>3</TotalTime>
  <ScaleCrop>false</ScaleCrop>
  <LinksUpToDate>false</LinksUpToDate>
  <CharactersWithSpaces>654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2019-05-05T00:45:00Z</dcterms:created>
  <dc:creator>何龙</dc:creator>
  <cp:lastModifiedBy>A 中公 阿狸</cp:lastModifiedBy>
  <dcterms:modified xsi:type="dcterms:W3CDTF">2019-05-09T08:44:39Z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