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13" w:rsidRDefault="0003525C">
      <w:pPr>
        <w:jc w:val="center"/>
        <w:rPr>
          <w:rFonts w:ascii="仿宋_GB2312" w:hAnsi="宋体" w:cs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kern w:val="0"/>
          <w:sz w:val="36"/>
          <w:szCs w:val="36"/>
        </w:rPr>
        <w:t>城投公司</w:t>
      </w:r>
      <w:r>
        <w:rPr>
          <w:rFonts w:ascii="宋体" w:hAnsi="宋体" w:hint="eastAsia"/>
          <w:b/>
          <w:kern w:val="0"/>
          <w:sz w:val="36"/>
          <w:szCs w:val="36"/>
        </w:rPr>
        <w:t>2019</w:t>
      </w:r>
      <w:r>
        <w:rPr>
          <w:rFonts w:ascii="宋体" w:hAnsi="宋体" w:hint="eastAsia"/>
          <w:b/>
          <w:kern w:val="0"/>
          <w:sz w:val="36"/>
          <w:szCs w:val="36"/>
        </w:rPr>
        <w:t>年</w:t>
      </w:r>
      <w:r>
        <w:rPr>
          <w:rFonts w:ascii="仿宋_GB2312" w:hAnsi="宋体" w:cs="宋体"/>
          <w:b/>
          <w:bCs/>
          <w:kern w:val="0"/>
          <w:sz w:val="36"/>
          <w:szCs w:val="36"/>
        </w:rPr>
        <w:t>招聘</w:t>
      </w:r>
      <w:r>
        <w:rPr>
          <w:rFonts w:ascii="仿宋_GB2312" w:hAnsi="宋体" w:cs="宋体" w:hint="eastAsia"/>
          <w:b/>
          <w:bCs/>
          <w:kern w:val="0"/>
          <w:sz w:val="36"/>
          <w:szCs w:val="36"/>
        </w:rPr>
        <w:t>岗位及资格</w:t>
      </w:r>
      <w:r>
        <w:rPr>
          <w:rFonts w:ascii="仿宋_GB2312" w:hAnsi="宋体" w:cs="宋体"/>
          <w:b/>
          <w:bCs/>
          <w:kern w:val="0"/>
          <w:sz w:val="36"/>
          <w:szCs w:val="36"/>
        </w:rPr>
        <w:t>要求</w:t>
      </w:r>
    </w:p>
    <w:tbl>
      <w:tblPr>
        <w:tblW w:w="9296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850"/>
        <w:gridCol w:w="860"/>
        <w:gridCol w:w="750"/>
        <w:gridCol w:w="840"/>
        <w:gridCol w:w="1220"/>
        <w:gridCol w:w="2993"/>
        <w:gridCol w:w="567"/>
        <w:gridCol w:w="790"/>
      </w:tblGrid>
      <w:tr w:rsidR="00A34113">
        <w:trPr>
          <w:trHeight w:val="8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公司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招聘</w:t>
            </w:r>
          </w:p>
        </w:tc>
        <w:tc>
          <w:tcPr>
            <w:tcW w:w="5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职位要求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113" w:rsidRDefault="00A3411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A34113" w:rsidRDefault="0003525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岗位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人数</w:t>
            </w:r>
          </w:p>
          <w:p w:rsidR="00A34113" w:rsidRDefault="0003525C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113" w:rsidRDefault="00A3411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A34113" w:rsidRDefault="00A3411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A34113" w:rsidRDefault="0003525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薪酬</w:t>
            </w:r>
          </w:p>
          <w:p w:rsidR="00A34113" w:rsidRDefault="0003525C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A34113">
        <w:trPr>
          <w:trHeight w:val="5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A3411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A3411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部室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其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他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A34113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A34113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A34113">
        <w:trPr>
          <w:trHeight w:val="23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曾都城市投资有限公司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办公室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人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年龄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全日制大学本科及以上学历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汉语言文学、秘书学、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新闻学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ind w:firstLineChars="50" w:firstLine="120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熟悉新闻写作、公文写作等相关知识，能熟练操作计算机办公软件。具备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年以上工作经验者优先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；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在市级以上新闻媒体、报刊发表文章者优先。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文秘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参考年薪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万</w:t>
            </w:r>
          </w:p>
        </w:tc>
      </w:tr>
      <w:tr w:rsidR="00A34113">
        <w:trPr>
          <w:trHeight w:val="15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曾都城市投资有限公司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人力资源</w:t>
            </w:r>
            <w:r>
              <w:rPr>
                <w:rFonts w:ascii="仿宋" w:eastAsia="仿宋" w:hAnsi="仿宋" w:hint="eastAsia"/>
                <w:kern w:val="0"/>
                <w:sz w:val="24"/>
              </w:rPr>
              <w:t>部</w:t>
            </w:r>
            <w:r>
              <w:rPr>
                <w:rFonts w:ascii="仿宋" w:eastAsia="仿宋" w:hAnsi="仿宋" w:hint="eastAsia"/>
                <w:kern w:val="0"/>
                <w:sz w:val="24"/>
              </w:rPr>
              <w:t>（</w:t>
            </w:r>
            <w:r>
              <w:rPr>
                <w:rFonts w:ascii="仿宋" w:eastAsia="仿宋" w:hAnsi="仿宋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</w:rPr>
              <w:t>人</w:t>
            </w:r>
            <w:r>
              <w:rPr>
                <w:rFonts w:ascii="仿宋" w:eastAsia="仿宋" w:hAnsi="仿宋" w:hint="eastAsia"/>
                <w:kern w:val="0"/>
                <w:sz w:val="24"/>
              </w:rPr>
              <w:t>）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年龄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全日制大学本科及以上学历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汉语言文学、秘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书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学、人力资源管理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熟悉新闻写作、公文写作等相关知识，能熟练操作计算机办公软件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。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从事人力资源管理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年以上工作经验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者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优先。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文职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参考年薪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万</w:t>
            </w:r>
          </w:p>
        </w:tc>
      </w:tr>
      <w:tr w:rsidR="00A34113">
        <w:trPr>
          <w:trHeight w:val="17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曾都城市投资有限公司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投</w:t>
            </w:r>
            <w:r>
              <w:rPr>
                <w:rFonts w:ascii="仿宋" w:eastAsia="仿宋" w:hAnsi="仿宋" w:hint="eastAsia"/>
                <w:kern w:val="0"/>
                <w:sz w:val="24"/>
              </w:rPr>
              <w:t>融资部</w:t>
            </w:r>
            <w:r>
              <w:rPr>
                <w:rFonts w:ascii="仿宋" w:eastAsia="仿宋" w:hAnsi="仿宋" w:hint="eastAsia"/>
                <w:kern w:val="0"/>
                <w:sz w:val="24"/>
              </w:rPr>
              <w:t>（</w:t>
            </w:r>
            <w:r>
              <w:rPr>
                <w:rFonts w:ascii="仿宋" w:eastAsia="仿宋" w:hAnsi="仿宋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</w:rPr>
              <w:t>人</w:t>
            </w:r>
            <w:r>
              <w:rPr>
                <w:rFonts w:ascii="仿宋" w:eastAsia="仿宋" w:hAnsi="仿宋" w:hint="eastAsia"/>
                <w:kern w:val="0"/>
                <w:sz w:val="24"/>
              </w:rPr>
              <w:t>）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年龄</w:t>
            </w:r>
            <w:r>
              <w:rPr>
                <w:rFonts w:ascii="仿宋" w:eastAsia="仿宋" w:hAnsi="仿宋" w:hint="eastAsia"/>
                <w:kern w:val="0"/>
                <w:sz w:val="24"/>
              </w:rPr>
              <w:t>35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周岁以下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大学本科及以上学历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经济学、金融学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、工商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管理、金融管理、经济与金融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具有从事融资工作、金融管理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、债券发放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工作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年以上经历者优先。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具有融资平台工作经历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个月以上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者，笔试成绩加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分。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投融资管理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参考年薪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万</w:t>
            </w:r>
          </w:p>
        </w:tc>
      </w:tr>
      <w:tr w:rsidR="00A34113">
        <w:trPr>
          <w:trHeight w:val="16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曾都城市投资有限公司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项目建设部（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人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年龄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周岁以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全日制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大学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本科及以上学历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土木工程、工程造价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具备工程预算和造价能力，从事本专业工作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年以上，能熟练操作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CAD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。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具备造价师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资质并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有施工管理经验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年以上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者，笔试成绩加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分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预算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造价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参考年薪为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初级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万；中级以上职称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至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万</w:t>
            </w:r>
          </w:p>
        </w:tc>
      </w:tr>
      <w:tr w:rsidR="00A34113">
        <w:trPr>
          <w:trHeight w:val="120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113" w:rsidRDefault="00A3411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4113" w:rsidRDefault="00A3411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4113" w:rsidRDefault="00A3411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4113" w:rsidRDefault="00A3411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4113" w:rsidRDefault="00A34113">
            <w:pPr>
              <w:widowControl/>
              <w:spacing w:before="100" w:beforeAutospacing="1" w:after="100" w:afterAutospacing="1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土木工程</w:t>
            </w:r>
            <w:r>
              <w:rPr>
                <w:rFonts w:ascii="仿宋" w:eastAsia="仿宋" w:hAnsi="仿宋" w:hint="eastAsia"/>
                <w:kern w:val="0"/>
                <w:sz w:val="24"/>
              </w:rPr>
              <w:t>、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建筑工程</w:t>
            </w:r>
            <w:r>
              <w:rPr>
                <w:rFonts w:ascii="仿宋" w:eastAsia="仿宋" w:hAnsi="仿宋" w:hint="eastAsia"/>
                <w:kern w:val="0"/>
                <w:sz w:val="24"/>
              </w:rPr>
              <w:t>、道路桥梁工程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懂建筑结构，从事本专业工作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年以上，能熟练操作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CAD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。具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有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中级职称并有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施工现场管理经验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年以上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者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，笔试成绩加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分。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道路桥梁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7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4113" w:rsidRDefault="00A3411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A34113">
        <w:trPr>
          <w:trHeight w:val="18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A3411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A3411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A3411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A3411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A34113">
            <w:pPr>
              <w:widowControl/>
              <w:spacing w:before="100" w:beforeAutospacing="1" w:after="100" w:afterAutospacing="1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土木工程、建筑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学</w:t>
            </w:r>
            <w:r>
              <w:rPr>
                <w:rFonts w:ascii="仿宋" w:eastAsia="仿宋" w:hAnsi="仿宋" w:hint="eastAsia"/>
                <w:kern w:val="0"/>
                <w:sz w:val="24"/>
              </w:rPr>
              <w:t>、工程管理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具备工程管理能力，懂建筑结构，从事本专业工作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年以上，能熟练操作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CAD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。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具备建筑师、结构师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中级以上职称并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有施工现场管理经验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年以上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者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，笔试成绩加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分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。</w:t>
            </w:r>
          </w:p>
          <w:p w:rsidR="00A34113" w:rsidRDefault="00A34113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土木工程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7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A3411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A3411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lastRenderedPageBreak/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曾都城市投资有限公司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财务审计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部（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人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年龄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专科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及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以上学历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会计、会计学、财务会计、财务管理、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审计学、行政管理、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审计实务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具备会计初级以上职称，从事本专业工作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年以上，能熟练操作财务软件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。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具有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融资平台工作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经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历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个月以上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或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会计中级及以上职称者年龄放宽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至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45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周岁以内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，笔试成绩加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分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会计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参考年薪初级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万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、中级职称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—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万</w:t>
            </w:r>
          </w:p>
        </w:tc>
      </w:tr>
      <w:tr w:rsidR="00A34113"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A3411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A3411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A3411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A3411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A3411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A3411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能熟练操作财务软件，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有较强的财务协调能力，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具备</w:t>
            </w:r>
            <w:r>
              <w:rPr>
                <w:rFonts w:ascii="仿宋" w:eastAsia="仿宋" w:hAnsi="仿宋" w:hint="eastAsia"/>
                <w:kern w:val="0"/>
                <w:sz w:val="24"/>
              </w:rPr>
              <w:t>会计师及以上职称。有注册会计师</w:t>
            </w:r>
            <w:r>
              <w:rPr>
                <w:rFonts w:ascii="仿宋" w:eastAsia="仿宋" w:hAnsi="仿宋" w:hint="eastAsia"/>
                <w:kern w:val="0"/>
                <w:sz w:val="24"/>
              </w:rPr>
              <w:t>职称</w:t>
            </w:r>
            <w:r>
              <w:rPr>
                <w:rFonts w:ascii="仿宋" w:eastAsia="仿宋" w:hAnsi="仿宋" w:hint="eastAsia"/>
                <w:kern w:val="0"/>
                <w:sz w:val="24"/>
              </w:rPr>
              <w:t>人员不受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年龄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和学历限制，笔试成绩加</w:t>
            </w:r>
            <w:r>
              <w:rPr>
                <w:rFonts w:ascii="仿宋" w:eastAsia="仿宋" w:hAnsi="仿宋" w:hint="eastAsia"/>
                <w:kern w:val="0"/>
                <w:sz w:val="24"/>
              </w:rPr>
              <w:t>5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分。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财务主管</w:t>
            </w:r>
            <w:r>
              <w:rPr>
                <w:rFonts w:ascii="仿宋" w:eastAsia="仿宋" w:hAnsi="仿宋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</w:rPr>
              <w:t>人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参考年薪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注册会计师年薪</w:t>
            </w:r>
            <w:r>
              <w:rPr>
                <w:rFonts w:ascii="仿宋" w:eastAsia="仿宋" w:hAnsi="仿宋" w:hint="eastAsia"/>
                <w:kern w:val="0"/>
                <w:sz w:val="24"/>
              </w:rPr>
              <w:t>15</w:t>
            </w:r>
            <w:r>
              <w:rPr>
                <w:rFonts w:ascii="仿宋" w:eastAsia="仿宋" w:hAnsi="仿宋" w:hint="eastAsia"/>
                <w:kern w:val="0"/>
                <w:sz w:val="24"/>
              </w:rPr>
              <w:t>万</w:t>
            </w:r>
          </w:p>
        </w:tc>
      </w:tr>
      <w:tr w:rsidR="00A34113">
        <w:trPr>
          <w:trHeight w:val="22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曾都城市投资有限公司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法律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事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务部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人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年龄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本科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及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以上学历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法学</w:t>
            </w:r>
            <w:r>
              <w:rPr>
                <w:rFonts w:ascii="仿宋" w:eastAsia="仿宋" w:hAnsi="仿宋" w:hint="eastAsia"/>
                <w:kern w:val="0"/>
              </w:rPr>
              <w:t>、</w:t>
            </w:r>
            <w:r>
              <w:rPr>
                <w:rFonts w:ascii="仿宋" w:eastAsia="仿宋" w:hAnsi="仿宋" w:hint="eastAsia"/>
                <w:sz w:val="24"/>
              </w:rPr>
              <w:t>法律专业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具有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融资平台工作经历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个月以上者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或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法律从业资格证人员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，年龄可放宽至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45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周岁以内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，笔试成绩加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分。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法务人员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参考年薪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万</w:t>
            </w:r>
          </w:p>
        </w:tc>
      </w:tr>
      <w:tr w:rsidR="00A34113">
        <w:trPr>
          <w:trHeight w:val="23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曾都城市投资有限公司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资产管理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部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人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年龄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专科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及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以上学历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具有企业管理、行政管理经验，有较强土地及房屋征收政策水平、语言沟通能力，从事管理一线工作、具备三年以上的从业经验者优先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资产管理人员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Default="0003525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参考年薪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万</w:t>
            </w:r>
          </w:p>
        </w:tc>
      </w:tr>
    </w:tbl>
    <w:p w:rsidR="00A34113" w:rsidRDefault="00A34113">
      <w:pPr>
        <w:rPr>
          <w:rFonts w:ascii="仿宋_GB2312" w:hAnsi="宋体" w:cs="宋体"/>
          <w:b/>
          <w:bCs/>
          <w:kern w:val="0"/>
          <w:sz w:val="36"/>
          <w:szCs w:val="36"/>
        </w:rPr>
      </w:pPr>
    </w:p>
    <w:sectPr w:rsidR="00A34113" w:rsidSect="00A341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25C" w:rsidRDefault="0003525C" w:rsidP="00C23A70">
      <w:r>
        <w:separator/>
      </w:r>
    </w:p>
  </w:endnote>
  <w:endnote w:type="continuationSeparator" w:id="1">
    <w:p w:rsidR="0003525C" w:rsidRDefault="0003525C" w:rsidP="00C23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25C" w:rsidRDefault="0003525C" w:rsidP="00C23A70">
      <w:r>
        <w:separator/>
      </w:r>
    </w:p>
  </w:footnote>
  <w:footnote w:type="continuationSeparator" w:id="1">
    <w:p w:rsidR="0003525C" w:rsidRDefault="0003525C" w:rsidP="00C23A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113"/>
    <w:rsid w:val="0003525C"/>
    <w:rsid w:val="00A34113"/>
    <w:rsid w:val="00C23A70"/>
    <w:rsid w:val="0CD4768A"/>
    <w:rsid w:val="23BB12A9"/>
    <w:rsid w:val="240D0EEA"/>
    <w:rsid w:val="38935549"/>
    <w:rsid w:val="3D9604C7"/>
    <w:rsid w:val="48DB396B"/>
    <w:rsid w:val="494E31E9"/>
    <w:rsid w:val="49687723"/>
    <w:rsid w:val="52B203CE"/>
    <w:rsid w:val="67357E89"/>
    <w:rsid w:val="6B071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1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23A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23A7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23A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23A7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rczx</dc:creator>
  <cp:lastModifiedBy>Windows 用户</cp:lastModifiedBy>
  <cp:revision>2</cp:revision>
  <dcterms:created xsi:type="dcterms:W3CDTF">2014-10-29T12:08:00Z</dcterms:created>
  <dcterms:modified xsi:type="dcterms:W3CDTF">2019-11-25T08:58:00Z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