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十堰市市直事业单位公开招聘工作人员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市事业单位公开招考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（一）专业选择“不限”的职位，则任何专业均可报考。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（二）专业选择1个及以上“×××类”的职位，原则上按照大类所列专业进行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（三）设置具体专业的职位</w:t>
      </w:r>
      <w:r>
        <w:rPr>
          <w:rFonts w:hint="eastAsia" w:ascii="仿宋_GB2312" w:cs="仿宋_GB2312"/>
          <w:lang w:eastAsia="zh-CN"/>
        </w:rPr>
        <w:t>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（四）对目录未收录进来的某些专业，专业背景与该专业大类又相关相同，由招聘单位根据职位实际需求和专业所学课程的匹配性，自主决定该专业能否报考</w:t>
      </w:r>
      <w:bookmarkStart w:id="0" w:name="_GoBack"/>
      <w:bookmarkEnd w:id="0"/>
      <w:r>
        <w:rPr>
          <w:rFonts w:hint="eastAsia" w:ascii="仿宋_GB2312" w:cs="仿宋_GB2312"/>
          <w:lang w:eastAsia="zh-CN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3"/>
        <w:tblW w:w="125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789"/>
        <w:gridCol w:w="14"/>
        <w:gridCol w:w="3751"/>
        <w:gridCol w:w="14"/>
        <w:gridCol w:w="3540"/>
        <w:gridCol w:w="1"/>
        <w:gridCol w:w="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56" w:hRule="atLeast"/>
          <w:tblHeader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专业类</w:t>
            </w:r>
          </w:p>
        </w:tc>
        <w:tc>
          <w:tcPr>
            <w:tcW w:w="11109" w:type="dxa"/>
            <w:gridSpan w:val="6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90" w:hRule="atLeast"/>
          <w:tblHeader/>
          <w:jc w:val="center"/>
        </w:trPr>
        <w:tc>
          <w:tcPr>
            <w:tcW w:w="1403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3555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汉语言文学，汉语言，汉语国际教育，对外汉语，语言学，编辑学，汉语言文学教育，中国语言文化，中国语言文学，中文应用，华文教育，应用语言学，文学，中国文学，汉语言文学与文化传播，秘书学，文秘，文秘学，中文秘书教育，现代秘书，经济秘书，中国学</w:t>
            </w:r>
          </w:p>
        </w:tc>
        <w:tc>
          <w:tcPr>
            <w:tcW w:w="3555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汉语，文秘，涉外文秘，秘书学，文秘档案，中文，汉语言文学，经贸文秘，经济秘书，现代文员，公共关系与文秘，公关文秘，汉语言文学教育，现代文秘与公共关系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新闻学，广播电视新闻学，编辑出版学，传播学，国际新闻，体育新闻，新闻，广播电视学</w:t>
            </w:r>
          </w:p>
        </w:tc>
        <w:tc>
          <w:tcPr>
            <w:tcW w:w="3555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spacing w:val="-6"/>
                <w:kern w:val="0"/>
                <w:sz w:val="21"/>
                <w:szCs w:val="21"/>
              </w:rPr>
              <w:t>新闻采编与制作，电视节目制作，电视制片管理，新闻与传播，新闻学与大众传播，信息传播与策划，传媒策划与管理，新闻，新闻学，新闻与文秘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120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9" w:type="dxa"/>
            <w:gridSpan w:val="3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政治学与行政学，国际政治，国际关系，外交学，国际事务与国际关系，政治学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经济学与哲学，国际政治经济学，国际文化交流，欧洲事务与欧洲关系，东亚事务与东亚关系，国际事务，政治学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</w:p>
        </w:tc>
        <w:tc>
          <w:tcPr>
            <w:tcW w:w="3779" w:type="dxa"/>
            <w:gridSpan w:val="3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法学，法律，比较法学，宪法学与行政法学，经济刑法学，民法学，刑事诉讼法学，行政诉讼法学，法学理论，法理学，法律史，民商法学，诉讼法学，经济法学，法律硕士，中国司法制度，比较司法制度，司法制度，法律逻辑，知识产权，知识产权法学，民族法学</w:t>
            </w:r>
          </w:p>
        </w:tc>
        <w:tc>
          <w:tcPr>
            <w:tcW w:w="3779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法学，知识产权，知识产权法，诉讼法，法律，刑事司法，律师，经济法律事务，法律事务，大法学，经济法学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3779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财务管理，财务信息管理，会计，会计学，会计电算化，会计与统计核算，会计与审计，审计实务，电算会计，金融会计与审计，企业财务管理，财会，财务会计，审计，财务审计与税务管理，司法会计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434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电子商务类</w:t>
            </w:r>
          </w:p>
        </w:tc>
        <w:tc>
          <w:tcPr>
            <w:tcW w:w="3803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电子商务，电子商务及法律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电子商务，广告经营与管理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管理类</w:t>
            </w:r>
          </w:p>
        </w:tc>
        <w:tc>
          <w:tcPr>
            <w:tcW w:w="3803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4"/>
                <w:kern w:val="0"/>
                <w:sz w:val="21"/>
                <w:szCs w:val="21"/>
              </w:rPr>
              <w:t>城市管理，劳动关系，应急管理，公共卫生管理，信息与技术经济管理，保密管理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1964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音乐与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舞蹈学类</w:t>
            </w:r>
          </w:p>
        </w:tc>
        <w:tc>
          <w:tcPr>
            <w:tcW w:w="3803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音乐学，舞蹈学，音乐与舞蹈学，艺术硕士专业（音乐，舞蹈）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594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380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Web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spacing w:val="-10"/>
                <w:kern w:val="0"/>
                <w:sz w:val="21"/>
                <w:szCs w:val="21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hint="eastAsia" w:ascii="仿宋_GB2312"/>
                <w:spacing w:val="-10"/>
                <w:kern w:val="0"/>
                <w:sz w:val="21"/>
                <w:szCs w:val="21"/>
              </w:rPr>
              <w:t>WEB</w:t>
            </w:r>
            <w:r>
              <w:rPr>
                <w:rFonts w:hint="eastAsia" w:ascii="仿宋_GB2312" w:cs="仿宋_GB2312"/>
                <w:spacing w:val="-10"/>
                <w:kern w:val="0"/>
                <w:sz w:val="21"/>
                <w:szCs w:val="21"/>
              </w:rPr>
              <w:t>软件技术应用，软件测试，</w:t>
            </w:r>
            <w:r>
              <w:rPr>
                <w:rFonts w:hint="eastAsia" w:ascii="仿宋_GB2312"/>
                <w:spacing w:val="-10"/>
                <w:kern w:val="0"/>
                <w:sz w:val="21"/>
                <w:szCs w:val="21"/>
              </w:rPr>
              <w:t>WEB</w:t>
            </w:r>
            <w:r>
              <w:rPr>
                <w:rFonts w:hint="eastAsia" w:ascii="仿宋_GB2312" w:cs="仿宋_GB2312"/>
                <w:spacing w:val="-10"/>
                <w:kern w:val="0"/>
                <w:sz w:val="21"/>
                <w:szCs w:val="21"/>
              </w:rPr>
              <w:t>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管理科学与工程类</w:t>
            </w:r>
          </w:p>
        </w:tc>
        <w:tc>
          <w:tcPr>
            <w:tcW w:w="380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管理科学与工程，项目管理等工程硕士专业，营运与供应链管理，工程管理硕士专业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工程管理，工程造价，工程造价管理，项目管理，管理科学工程，管理科学与工程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控制科学与工程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工程造价管理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经济与贸易类</w:t>
            </w:r>
          </w:p>
        </w:tc>
        <w:tc>
          <w:tcPr>
            <w:tcW w:w="380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国际贸易学，服务贸易学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国际经济与贸易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贸易经济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国际文化贸易，国际贸易</w:t>
            </w:r>
          </w:p>
        </w:tc>
        <w:tc>
          <w:tcPr>
            <w:tcW w:w="3540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6"/>
                <w:kern w:val="0"/>
                <w:sz w:val="21"/>
                <w:szCs w:val="21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经济管理，经济信息管理，资产评估管理，邮电经济管理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地质学类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矿物学、岩石学、矿床学，地球化学，古生物学及地层学，构造地质学，第四纪地质学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0"/>
                <w:szCs w:val="20"/>
              </w:rPr>
              <w:t>地质学，构造地质学，古生物学及地层学，地球化学，地球信息科学与技术，古生物学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4"/>
                <w:kern w:val="0"/>
                <w:sz w:val="21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行政管理，行政管理学，公共事业管理，公共关系学，公共关系，高等教育管理，公共政策学，公共管理，人力资源管理，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公共事务管理，行政管理，市政管理，乡镇管理，机关管理及办公自动化，土地管理，城市管理与监察，公共关系，人力资源管理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旅游管理类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旅游管理，旅游管理硕士专业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旅游管理，旅游管理与服务教育，酒店管理，会展经济与管理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医学类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临床医学，麻醉学，放射医学，精神医学，精神病学与精神卫生，儿科医学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医学影像学，眼视光医学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临床医学，麻醉学，社区医疗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中医学类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中西医结合类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中西医结合基础，中西医结合临床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中西医临床医学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中西医结合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护理学，护理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,护理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护理，助产，高等护理，高级护理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公共卫生与预防医学类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1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戏剧与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影视学类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数字游戏设计，影视艺术技术，媒体创意，广播电视学，网络与新媒体，数字出版，新媒体与信息网络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社会学，人口学，人类学，民俗学，社会工作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社会学，社会工作，社会工作与管理，人类学，女性学，家政学，人口学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3789" w:type="dxa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65" w:type="dxa"/>
            <w:gridSpan w:val="2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577" w:type="dxa"/>
            <w:gridSpan w:val="4"/>
            <w:tcMar>
              <w:left w:w="17" w:type="dxa"/>
              <w:right w:w="17" w:type="dxa"/>
            </w:tcMar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竞技体育，运动训练，社会体育，体育保健，体育服务与管理，武术，体育，民族传统体育，体育教育</w:t>
            </w:r>
          </w:p>
        </w:tc>
      </w:tr>
    </w:tbl>
    <w:p>
      <w:pPr>
        <w:jc w:val="both"/>
        <w:rPr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34B9"/>
    <w:rsid w:val="05B97CE5"/>
    <w:rsid w:val="0A102B9E"/>
    <w:rsid w:val="0C496E04"/>
    <w:rsid w:val="0D947CA3"/>
    <w:rsid w:val="0ED621C9"/>
    <w:rsid w:val="11397181"/>
    <w:rsid w:val="116E4D04"/>
    <w:rsid w:val="13005803"/>
    <w:rsid w:val="13894437"/>
    <w:rsid w:val="138E6684"/>
    <w:rsid w:val="13DC3791"/>
    <w:rsid w:val="13E46B19"/>
    <w:rsid w:val="146E09F7"/>
    <w:rsid w:val="14B12745"/>
    <w:rsid w:val="14DA596D"/>
    <w:rsid w:val="17E534B9"/>
    <w:rsid w:val="184B24D0"/>
    <w:rsid w:val="1A22629D"/>
    <w:rsid w:val="1C064663"/>
    <w:rsid w:val="1E2124C6"/>
    <w:rsid w:val="1F5E378B"/>
    <w:rsid w:val="21B97703"/>
    <w:rsid w:val="226812D6"/>
    <w:rsid w:val="22D63165"/>
    <w:rsid w:val="23981F2A"/>
    <w:rsid w:val="24CF7110"/>
    <w:rsid w:val="25C800C3"/>
    <w:rsid w:val="267A32CD"/>
    <w:rsid w:val="2832258E"/>
    <w:rsid w:val="2B15363B"/>
    <w:rsid w:val="2DD61B62"/>
    <w:rsid w:val="2E2B6AAD"/>
    <w:rsid w:val="30B44416"/>
    <w:rsid w:val="31D04409"/>
    <w:rsid w:val="323B0472"/>
    <w:rsid w:val="334270F9"/>
    <w:rsid w:val="36092130"/>
    <w:rsid w:val="36993249"/>
    <w:rsid w:val="36F709C6"/>
    <w:rsid w:val="387F149C"/>
    <w:rsid w:val="3A317A33"/>
    <w:rsid w:val="3DB4539A"/>
    <w:rsid w:val="3E30176C"/>
    <w:rsid w:val="40424BC9"/>
    <w:rsid w:val="42E802D3"/>
    <w:rsid w:val="447E359A"/>
    <w:rsid w:val="44DD7917"/>
    <w:rsid w:val="44E968B1"/>
    <w:rsid w:val="45DC6A02"/>
    <w:rsid w:val="479E45FA"/>
    <w:rsid w:val="4C2A33DA"/>
    <w:rsid w:val="4C7D47A4"/>
    <w:rsid w:val="4C923BC3"/>
    <w:rsid w:val="4EE868BD"/>
    <w:rsid w:val="509005E2"/>
    <w:rsid w:val="50C167B0"/>
    <w:rsid w:val="524526C9"/>
    <w:rsid w:val="58077E84"/>
    <w:rsid w:val="5D260F25"/>
    <w:rsid w:val="5E7D1491"/>
    <w:rsid w:val="61617D52"/>
    <w:rsid w:val="668D5998"/>
    <w:rsid w:val="66EB6187"/>
    <w:rsid w:val="67D94F66"/>
    <w:rsid w:val="691148BD"/>
    <w:rsid w:val="6A806F4E"/>
    <w:rsid w:val="6AB01381"/>
    <w:rsid w:val="6AE9516A"/>
    <w:rsid w:val="6D993A49"/>
    <w:rsid w:val="6F0B49EA"/>
    <w:rsid w:val="6FD60EF9"/>
    <w:rsid w:val="70CD7CB6"/>
    <w:rsid w:val="71802A5F"/>
    <w:rsid w:val="71DB716D"/>
    <w:rsid w:val="754A28B3"/>
    <w:rsid w:val="759A0675"/>
    <w:rsid w:val="786942E2"/>
    <w:rsid w:val="7B1A7216"/>
    <w:rsid w:val="7BB8620B"/>
    <w:rsid w:val="7DD72E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2016-03-28T08:37:00Z</dcterms:created>
  <dc:creator>HB</dc:creator>
  <cp:lastModifiedBy>HB</cp:lastModifiedBy>
  <cp:lastPrinted>2016-06-05T10:02:00Z</cp:lastPrinted>
  <dcterms:modified xsi:type="dcterms:W3CDTF">2017-02-24T07:46:23Z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