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ˎ̥" w:eastAsia="仿宋_GB2312" w:cs="宋体"/>
          <w:color w:val="252525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附件三：</w:t>
      </w:r>
    </w:p>
    <w:p>
      <w:pPr>
        <w:widowControl/>
        <w:spacing w:line="520" w:lineRule="exact"/>
        <w:jc w:val="center"/>
        <w:rPr>
          <w:rFonts w:hint="eastAsia" w:ascii="黑体" w:hAnsi="黑体" w:eastAsia="黑体" w:cs="Arial"/>
          <w:bCs/>
          <w:sz w:val="32"/>
          <w:szCs w:val="32"/>
        </w:rPr>
      </w:pPr>
      <w:r>
        <w:rPr>
          <w:rFonts w:hint="eastAsia" w:ascii="黑体" w:hAnsi="黑体" w:eastAsia="黑体" w:cs="Arial"/>
          <w:bCs/>
          <w:sz w:val="32"/>
          <w:szCs w:val="32"/>
        </w:rPr>
        <w:t>空军招飞常见问题解答</w:t>
      </w:r>
    </w:p>
    <w:p>
      <w:pPr>
        <w:adjustRightInd w:val="0"/>
        <w:snapToGrid w:val="0"/>
        <w:spacing w:line="560" w:lineRule="exact"/>
        <w:ind w:right="-19" w:rightChars="-9"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</w:t>
      </w:r>
      <w:r>
        <w:rPr>
          <w:rFonts w:hint="eastAsia" w:ascii="仿宋_GB2312" w:hAnsi="宋体" w:eastAsia="仿宋_GB2312"/>
          <w:sz w:val="28"/>
          <w:szCs w:val="28"/>
        </w:rPr>
        <w:t>做过近视激光手术后视力恢复正常是否可以报名？</w:t>
      </w:r>
    </w:p>
    <w:p>
      <w:pPr>
        <w:adjustRightInd w:val="0"/>
        <w:snapToGrid w:val="0"/>
        <w:spacing w:line="560" w:lineRule="exact"/>
        <w:ind w:right="-19" w:rightChars="-9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</w:t>
      </w:r>
      <w:r>
        <w:rPr>
          <w:rFonts w:hint="eastAsia" w:ascii="仿宋_GB2312" w:hAnsi="宋体" w:eastAsia="仿宋_GB2312"/>
          <w:sz w:val="28"/>
          <w:szCs w:val="28"/>
        </w:rPr>
        <w:t>不可以报名。此外，角膜塑型术（OK镜）也不符合报名条件。招飞体检中对上述情况都能够准确鉴别、判定。</w:t>
      </w:r>
    </w:p>
    <w:p>
      <w:pPr>
        <w:adjustRightInd w:val="0"/>
        <w:snapToGrid w:val="0"/>
        <w:spacing w:line="560" w:lineRule="exact"/>
        <w:ind w:right="-19" w:rightChars="-9"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（二）身上有伤疤是否符合招飞报名条件？</w:t>
      </w:r>
    </w:p>
    <w:p>
      <w:pPr>
        <w:adjustRightInd w:val="0"/>
        <w:snapToGrid w:val="0"/>
        <w:spacing w:line="560" w:lineRule="exact"/>
        <w:ind w:right="-19" w:rightChars="-9"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</w:t>
      </w:r>
      <w:r>
        <w:rPr>
          <w:rFonts w:hint="eastAsia" w:ascii="仿宋_GB2312" w:hAnsi="宋体" w:eastAsia="仿宋_GB2312"/>
          <w:sz w:val="28"/>
          <w:szCs w:val="28"/>
        </w:rPr>
        <w:t>影响活动功能的伤疤是不允许的，其它伤疤待初选时由外科医生查看测量。</w:t>
      </w:r>
    </w:p>
    <w:p>
      <w:pPr>
        <w:adjustRightInd w:val="0"/>
        <w:snapToGrid w:val="0"/>
        <w:spacing w:line="560" w:lineRule="exact"/>
        <w:ind w:right="-19" w:rightChars="-9"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（三）空军招飞初选包括哪些内容，参加初选前是否可以吃早餐？</w:t>
      </w:r>
    </w:p>
    <w:p>
      <w:pPr>
        <w:spacing w:line="560" w:lineRule="exact"/>
        <w:ind w:right="-19" w:rightChars="-9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为了方便学生参选，初选由选拔中心在地市设置初选站进行检测，主要包括：外科（身高、体重、坐高、臂长、体形）、眼科（视力、色觉、外眼）、内科（血压等）、耳鼻喉科（耳、鼻、口腔）等，参选学生可以吃早餐，确保充足体力。</w:t>
      </w:r>
    </w:p>
    <w:p>
      <w:pPr>
        <w:adjustRightInd w:val="0"/>
        <w:snapToGrid w:val="0"/>
        <w:spacing w:line="560" w:lineRule="exact"/>
        <w:ind w:right="-19" w:rightChars="-9"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（四）空军招飞复选体检哪些内容？ </w:t>
      </w:r>
    </w:p>
    <w:p>
      <w:pPr>
        <w:spacing w:line="560" w:lineRule="exact"/>
        <w:ind w:right="-19" w:rightChars="-9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主要包括：眼科（视力、隐斜、眼底、验光）、内科、外科、耳鼻喉科（电测听、转椅等）、神经精神科、B超、放射、检验（血尿常规、肝功能等）、心电图。需要说明的是，空军招飞体检标准并非“高不可攀”，同学们可以勇敢尝试。</w:t>
      </w:r>
    </w:p>
    <w:p>
      <w:pPr>
        <w:adjustRightInd w:val="0"/>
        <w:snapToGrid w:val="0"/>
        <w:spacing w:line="560" w:lineRule="exact"/>
        <w:ind w:right="-19" w:rightChars="-9"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（五）空军招飞为什么进行心理选拔？</w:t>
      </w:r>
    </w:p>
    <w:p>
      <w:pPr>
        <w:spacing w:line="560" w:lineRule="exact"/>
        <w:ind w:right="-19" w:rightChars="-9"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空军飞行员驾驶军用飞机在三维空间执行任务，每名飞行员都是一个重要的信息枢纽，需要瞬间做出判断、分析，对整个作战体系产生巨大影响，心理素质的优劣代表军事飞行特殊职业的核心需求，对飞行员成才、飞行安全及任务的完成至关重要。</w:t>
      </w:r>
    </w:p>
    <w:p>
      <w:pPr>
        <w:adjustRightInd w:val="0"/>
        <w:snapToGrid w:val="0"/>
        <w:spacing w:line="560" w:lineRule="exact"/>
        <w:ind w:right="-19" w:rightChars="-9"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（六）到招飞检测站后临时生病怎么办？</w:t>
      </w:r>
    </w:p>
    <w:p>
      <w:pPr>
        <w:spacing w:line="560" w:lineRule="exact"/>
        <w:ind w:right="-19" w:rightChars="-9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答：联系带队老师，咨询医生及时给予治疗，较严重者不能坚持检测时，经检测站领导同意，给生病者1—2天的治疗休息时间，然后继续检测；不严重者，边治疗边检测，考生在检查中应向检测医生说明病情。</w:t>
      </w:r>
    </w:p>
    <w:p>
      <w:pPr>
        <w:adjustRightInd w:val="0"/>
        <w:snapToGrid w:val="0"/>
        <w:spacing w:line="560" w:lineRule="exact"/>
        <w:ind w:right="-19" w:rightChars="-9"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（七）参加空军招飞就是报考军校，为什么不能等到高考成绩公布后再进行？</w:t>
      </w:r>
    </w:p>
    <w:p>
      <w:pPr>
        <w:widowControl/>
        <w:spacing w:line="560" w:lineRule="exact"/>
        <w:rPr>
          <w:rFonts w:hint="eastAsia" w:ascii="黑体" w:hAnsi="黑体" w:eastAsia="黑体" w:cs="Arial"/>
          <w:bCs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 答：</w:t>
      </w:r>
      <w:r>
        <w:rPr>
          <w:rFonts w:hint="eastAsia" w:ascii="仿宋_GB2312" w:hAnsi="宋体" w:eastAsia="仿宋_GB2312"/>
          <w:sz w:val="28"/>
          <w:szCs w:val="28"/>
        </w:rPr>
        <w:t>空军招飞报名学生多、选拔内容多，比起其它军队院校招生更加严格、复杂，学生除身体、心理选拔检测并参加高考外，还需要接受政治考核。由于实行提前批单独录取，因此，若在高考成绩公布后再进行，时间上来不及，选拔质量难以保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44838"/>
    <w:rsid w:val="59D448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2016-10-10T07:12:00Z</dcterms:created>
  <dc:creator>guoqiang</dc:creator>
  <cp:lastModifiedBy>guoqiang</cp:lastModifiedBy>
  <dcterms:modified xsi:type="dcterms:W3CDTF">2016-10-10T07:12:58Z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