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濮阳市2022年市直</w:t>
      </w:r>
      <w:r>
        <w:rPr>
          <w:rFonts w:hint="eastAsia" w:ascii="方正小标宋简体" w:hAnsi="方正小标宋简体" w:eastAsia="方正小标宋简体" w:cs="方正小标宋简体"/>
          <w:sz w:val="44"/>
          <w:szCs w:val="44"/>
        </w:rPr>
        <w:t>机关公开遴选</w:t>
      </w:r>
    </w:p>
    <w:p>
      <w:pPr>
        <w:keepNext w:val="0"/>
        <w:keepLines w:val="0"/>
        <w:pageBreakBefore w:val="0"/>
        <w:widowControl w:val="0"/>
        <w:kinsoku/>
        <w:wordWrap/>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公务员报考指南</w:t>
      </w:r>
    </w:p>
    <w:p>
      <w:pPr>
        <w:keepNext w:val="0"/>
        <w:keepLines w:val="0"/>
        <w:pageBreakBefore w:val="0"/>
        <w:widowControl w:val="0"/>
        <w:kinsoku/>
        <w:wordWrap/>
        <w:topLinePunct w:val="0"/>
        <w:autoSpaceDE/>
        <w:autoSpaceDN/>
        <w:bidi w:val="0"/>
        <w:adjustRightInd/>
        <w:snapToGrid/>
        <w:spacing w:line="600" w:lineRule="exact"/>
        <w:ind w:left="0" w:leftChars="0" w:firstLine="0" w:firstLineChars="0"/>
        <w:jc w:val="center"/>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黑体" w:hAnsi="黑体" w:eastAsia="黑体" w:cs="黑体"/>
          <w:b w:val="0"/>
          <w:bCs w:val="0"/>
          <w:sz w:val="32"/>
          <w:szCs w:val="32"/>
          <w:lang w:val="en-US" w:eastAsia="zh-CN"/>
        </w:rPr>
        <w:t>一、濮阳市2022年公开遴选公务员工作如何安排？</w:t>
      </w:r>
    </w:p>
    <w:p>
      <w:pPr>
        <w:keepNext w:val="0"/>
        <w:keepLines w:val="0"/>
        <w:pageBreakBefore w:val="0"/>
        <w:widowControl w:val="0"/>
        <w:kinsoku/>
        <w:wordWrap/>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与河南省省直机关和其他省辖市市直机关同步进行公开遴选，统一发布遴选公告时间、统一报名时间、统一考试时间。</w:t>
      </w:r>
    </w:p>
    <w:p>
      <w:pPr>
        <w:keepNext w:val="0"/>
        <w:keepLines w:val="0"/>
        <w:pageBreakBefore w:val="0"/>
        <w:widowControl w:val="0"/>
        <w:kinsoku/>
        <w:wordWrap/>
        <w:topLinePunct w:val="0"/>
        <w:autoSpaceDE/>
        <w:autoSpaceDN/>
        <w:bidi w:val="0"/>
        <w:adjustRightInd/>
        <w:snapToGrid/>
        <w:spacing w:line="600" w:lineRule="exact"/>
        <w:ind w:firstLine="640" w:firstLineChars="200"/>
        <w:jc w:val="left"/>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二</w:t>
      </w:r>
      <w:r>
        <w:rPr>
          <w:rFonts w:hint="default" w:ascii="黑体" w:hAnsi="黑体" w:eastAsia="黑体" w:cs="黑体"/>
          <w:sz w:val="32"/>
          <w:szCs w:val="32"/>
          <w:lang w:val="en-US" w:eastAsia="zh-CN"/>
        </w:rPr>
        <w:t>、网上填报信息注意事项</w:t>
      </w:r>
      <w:r>
        <w:rPr>
          <w:rFonts w:hint="eastAsia" w:ascii="黑体" w:hAnsi="黑体" w:eastAsia="黑体" w:cs="黑体"/>
          <w:sz w:val="32"/>
          <w:szCs w:val="32"/>
          <w:lang w:val="en-US" w:eastAsia="zh-CN"/>
        </w:rPr>
        <w:t>？</w:t>
      </w:r>
    </w:p>
    <w:p>
      <w:pPr>
        <w:keepNext w:val="0"/>
        <w:keepLines w:val="0"/>
        <w:pageBreakBefore w:val="0"/>
        <w:widowControl w:val="0"/>
        <w:kinsoku/>
        <w:wordWrap/>
        <w:overflowPunct w:val="0"/>
        <w:topLinePunct w:val="0"/>
        <w:autoSpaceDE w:val="0"/>
        <w:autoSpaceDN/>
        <w:bidi w:val="0"/>
        <w:adjustRightInd/>
        <w:snapToGrid/>
        <w:spacing w:line="600" w:lineRule="exact"/>
        <w:ind w:firstLine="640" w:firstLineChars="2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报名在濮阳市人事考试网</w:t>
      </w:r>
      <w:r>
        <w:rPr>
          <w:rFonts w:hint="eastAsia" w:ascii="仿宋" w:hAnsi="仿宋" w:eastAsia="仿宋" w:cs="仿宋"/>
          <w:sz w:val="32"/>
          <w:szCs w:val="32"/>
        </w:rPr>
        <w:t>（http://www.pysrsks.com）</w:t>
      </w:r>
      <w:r>
        <w:rPr>
          <w:rFonts w:hint="eastAsia" w:ascii="仿宋" w:hAnsi="仿宋" w:eastAsia="仿宋" w:cs="仿宋"/>
          <w:sz w:val="32"/>
          <w:szCs w:val="32"/>
          <w:lang w:eastAsia="zh-CN"/>
        </w:rPr>
        <w:t>进行。</w:t>
      </w:r>
      <w:r>
        <w:rPr>
          <w:rFonts w:hint="eastAsia" w:ascii="仿宋_GB2312" w:hAnsi="仿宋_GB2312" w:eastAsia="仿宋_GB2312" w:cs="仿宋_GB2312"/>
          <w:sz w:val="32"/>
          <w:szCs w:val="32"/>
          <w:lang w:val="en-US" w:eastAsia="zh-CN"/>
        </w:rPr>
        <w:t>报名</w:t>
      </w:r>
      <w:r>
        <w:rPr>
          <w:rFonts w:hint="default" w:ascii="仿宋_GB2312" w:hAnsi="仿宋_GB2312" w:eastAsia="仿宋_GB2312" w:cs="仿宋_GB2312"/>
          <w:sz w:val="32"/>
          <w:szCs w:val="32"/>
          <w:lang w:val="en-US" w:eastAsia="zh-CN"/>
        </w:rPr>
        <w:t>前</w:t>
      </w:r>
      <w:r>
        <w:rPr>
          <w:rFonts w:hint="eastAsia" w:ascii="仿宋_GB2312" w:hAnsi="仿宋_GB2312" w:eastAsia="仿宋_GB2312" w:cs="仿宋_GB2312"/>
          <w:sz w:val="32"/>
          <w:szCs w:val="32"/>
          <w:lang w:val="en-US" w:eastAsia="zh-CN"/>
        </w:rPr>
        <w:t>阅读</w:t>
      </w:r>
      <w:r>
        <w:rPr>
          <w:rFonts w:hint="eastAsia" w:ascii="仿宋" w:hAnsi="仿宋" w:eastAsia="仿宋" w:cs="仿宋"/>
          <w:sz w:val="32"/>
          <w:szCs w:val="32"/>
        </w:rPr>
        <w:t>濮阳党建网（http://</w:t>
      </w:r>
      <w:r>
        <w:rPr>
          <w:rFonts w:hint="eastAsia" w:ascii="仿宋" w:hAnsi="仿宋" w:eastAsia="仿宋" w:cs="仿宋"/>
          <w:sz w:val="32"/>
          <w:szCs w:val="32"/>
          <w:lang w:val="en-US" w:eastAsia="zh-CN"/>
        </w:rPr>
        <w:t>w</w:t>
      </w:r>
      <w:r>
        <w:rPr>
          <w:rFonts w:hint="default" w:ascii="仿宋" w:hAnsi="仿宋" w:eastAsia="仿宋" w:cs="仿宋"/>
          <w:sz w:val="32"/>
          <w:szCs w:val="32"/>
          <w:lang w:val="en" w:eastAsia="zh-CN"/>
        </w:rPr>
        <w:t>ww.</w:t>
      </w:r>
      <w:r>
        <w:rPr>
          <w:rFonts w:hint="eastAsia" w:ascii="仿宋" w:hAnsi="仿宋" w:eastAsia="仿宋" w:cs="仿宋"/>
          <w:sz w:val="32"/>
          <w:szCs w:val="32"/>
        </w:rPr>
        <w:t>pyzzb.gov.cn）濮阳市人事考试网（http://www.pysrsks.com）</w:t>
      </w:r>
      <w:r>
        <w:rPr>
          <w:rFonts w:hint="default" w:ascii="仿宋_GB2312" w:hAnsi="仿宋_GB2312" w:eastAsia="仿宋_GB2312" w:cs="仿宋_GB2312"/>
          <w:sz w:val="32"/>
          <w:szCs w:val="32"/>
          <w:lang w:val="en-US" w:eastAsia="zh-CN"/>
        </w:rPr>
        <w:t>发布的《</w:t>
      </w:r>
      <w:r>
        <w:rPr>
          <w:rFonts w:hint="eastAsia" w:ascii="仿宋_GB2312" w:hAnsi="仿宋_GB2312" w:eastAsia="仿宋_GB2312" w:cs="仿宋_GB2312"/>
          <w:sz w:val="32"/>
          <w:szCs w:val="32"/>
          <w:lang w:val="en-US" w:eastAsia="zh-CN"/>
        </w:rPr>
        <w:t>濮阳市2022年市</w:t>
      </w:r>
      <w:r>
        <w:rPr>
          <w:rFonts w:hint="default" w:ascii="仿宋_GB2312" w:hAnsi="仿宋_GB2312" w:eastAsia="仿宋_GB2312" w:cs="仿宋_GB2312"/>
          <w:sz w:val="32"/>
          <w:szCs w:val="32"/>
          <w:lang w:val="en-US" w:eastAsia="zh-CN"/>
        </w:rPr>
        <w:t>直机关公开遴选公务员</w:t>
      </w:r>
      <w:r>
        <w:rPr>
          <w:rFonts w:hint="eastAsia" w:ascii="仿宋_GB2312" w:hAnsi="仿宋_GB2312" w:eastAsia="仿宋_GB2312" w:cs="仿宋_GB2312"/>
          <w:sz w:val="32"/>
          <w:szCs w:val="32"/>
          <w:lang w:val="en-US" w:eastAsia="zh-CN"/>
        </w:rPr>
        <w:t>公告</w:t>
      </w:r>
      <w:r>
        <w:rPr>
          <w:rFonts w:hint="default"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CN"/>
        </w:rPr>
        <w:t>（以下简称公告）和</w:t>
      </w:r>
      <w:r>
        <w:rPr>
          <w:rFonts w:hint="default"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CN"/>
        </w:rPr>
        <w:t>濮阳市2022年市</w:t>
      </w:r>
      <w:r>
        <w:rPr>
          <w:rFonts w:hint="default" w:ascii="仿宋_GB2312" w:hAnsi="仿宋_GB2312" w:eastAsia="仿宋_GB2312" w:cs="仿宋_GB2312"/>
          <w:sz w:val="32"/>
          <w:szCs w:val="32"/>
          <w:lang w:val="en-US" w:eastAsia="zh-CN"/>
        </w:rPr>
        <w:t>直</w:t>
      </w:r>
      <w:r>
        <w:rPr>
          <w:rFonts w:hint="eastAsia" w:ascii="仿宋_GB2312" w:hAnsi="仿宋_GB2312" w:eastAsia="仿宋_GB2312" w:cs="仿宋_GB2312"/>
          <w:sz w:val="32"/>
          <w:szCs w:val="32"/>
          <w:lang w:val="en-US" w:eastAsia="zh-CN"/>
        </w:rPr>
        <w:t>机关公开遴选公务员报考指南</w:t>
      </w:r>
      <w:r>
        <w:rPr>
          <w:rFonts w:hint="default" w:ascii="仿宋_GB2312" w:hAnsi="仿宋_GB2312" w:eastAsia="仿宋_GB2312" w:cs="仿宋_GB2312"/>
          <w:sz w:val="32"/>
          <w:szCs w:val="32"/>
          <w:lang w:val="en-US" w:eastAsia="zh-CN"/>
        </w:rPr>
        <w:t>》，确保提交的申请材料真实、全面、准确，报考人员提供虚假报考申请材料的，一经查实，取消</w:t>
      </w:r>
      <w:r>
        <w:rPr>
          <w:rFonts w:hint="eastAsia" w:ascii="仿宋_GB2312" w:hAnsi="仿宋_GB2312" w:eastAsia="仿宋_GB2312" w:cs="仿宋_GB2312"/>
          <w:sz w:val="32"/>
          <w:szCs w:val="32"/>
          <w:lang w:val="en-US" w:eastAsia="zh-CN"/>
        </w:rPr>
        <w:t>遴选</w:t>
      </w:r>
      <w:r>
        <w:rPr>
          <w:rFonts w:hint="default" w:ascii="仿宋_GB2312" w:hAnsi="仿宋_GB2312" w:eastAsia="仿宋_GB2312" w:cs="仿宋_GB2312"/>
          <w:sz w:val="32"/>
          <w:szCs w:val="32"/>
          <w:lang w:val="en-US" w:eastAsia="zh-CN"/>
        </w:rPr>
        <w:t>资格。</w:t>
      </w:r>
    </w:p>
    <w:p>
      <w:pPr>
        <w:keepNext w:val="0"/>
        <w:keepLines w:val="0"/>
        <w:pageBreakBefore w:val="0"/>
        <w:widowControl w:val="0"/>
        <w:kinsoku/>
        <w:wordWrap/>
        <w:topLinePunct w:val="0"/>
        <w:autoSpaceDE/>
        <w:autoSpaceDN/>
        <w:bidi w:val="0"/>
        <w:adjustRightInd/>
        <w:snapToGrid/>
        <w:spacing w:line="600" w:lineRule="exact"/>
        <w:ind w:firstLine="640" w:firstLineChars="200"/>
        <w:jc w:val="left"/>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1.所学“专业”需填写完整准确的专业全称，不得填写专业简称。</w:t>
      </w:r>
    </w:p>
    <w:p>
      <w:pPr>
        <w:keepNext w:val="0"/>
        <w:keepLines w:val="0"/>
        <w:pageBreakBefore w:val="0"/>
        <w:widowControl w:val="0"/>
        <w:kinsoku/>
        <w:wordWrap/>
        <w:topLinePunct w:val="0"/>
        <w:autoSpaceDE/>
        <w:autoSpaceDN/>
        <w:bidi w:val="0"/>
        <w:adjustRightInd/>
        <w:snapToGrid/>
        <w:spacing w:line="600" w:lineRule="exact"/>
        <w:ind w:firstLine="640" w:firstLineChars="200"/>
        <w:jc w:val="left"/>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2.“学习经历”需从</w:t>
      </w:r>
      <w:r>
        <w:rPr>
          <w:rFonts w:hint="eastAsia" w:ascii="仿宋_GB2312" w:hAnsi="仿宋_GB2312" w:eastAsia="仿宋_GB2312" w:cs="仿宋_GB2312"/>
          <w:sz w:val="32"/>
          <w:szCs w:val="32"/>
          <w:lang w:val="en-US" w:eastAsia="zh-CN"/>
        </w:rPr>
        <w:t>高中学历</w:t>
      </w:r>
      <w:r>
        <w:rPr>
          <w:rFonts w:hint="default" w:ascii="仿宋_GB2312" w:hAnsi="仿宋_GB2312" w:eastAsia="仿宋_GB2312" w:cs="仿宋_GB2312"/>
          <w:sz w:val="32"/>
          <w:szCs w:val="32"/>
          <w:lang w:val="en-US" w:eastAsia="zh-CN"/>
        </w:rPr>
        <w:t>填起，并注明各阶段学习经历层次（如中专、本科等）、起止年月、就读院校、所学专业、学位类别（</w:t>
      </w:r>
      <w:r>
        <w:rPr>
          <w:rFonts w:hint="eastAsia" w:ascii="仿宋_GB2312" w:hAnsi="仿宋_GB2312" w:eastAsia="仿宋_GB2312" w:cs="仿宋_GB2312"/>
          <w:sz w:val="32"/>
          <w:szCs w:val="32"/>
          <w:lang w:val="en-US" w:eastAsia="zh-CN"/>
        </w:rPr>
        <w:t>如</w:t>
      </w:r>
      <w:r>
        <w:rPr>
          <w:rFonts w:hint="default" w:ascii="仿宋_GB2312" w:hAnsi="仿宋_GB2312" w:eastAsia="仿宋_GB2312" w:cs="仿宋_GB2312"/>
          <w:sz w:val="32"/>
          <w:szCs w:val="32"/>
          <w:lang w:val="en-US" w:eastAsia="zh-CN"/>
        </w:rPr>
        <w:t>法学学士、经济学硕士、管理学博士等）、学习类型（如全日制普通高等教育、成人高等教育等），注明在职或非在职学习。上述信息均以所获学历证书和学位证书或教育部留学服务中心出具的《国外学历学位认证书》为准。</w:t>
      </w:r>
    </w:p>
    <w:p>
      <w:pPr>
        <w:keepNext w:val="0"/>
        <w:keepLines w:val="0"/>
        <w:pageBreakBefore w:val="0"/>
        <w:widowControl w:val="0"/>
        <w:kinsoku/>
        <w:wordWrap/>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w:t>
      </w:r>
      <w:r>
        <w:rPr>
          <w:rFonts w:hint="default" w:ascii="仿宋_GB2312" w:hAnsi="仿宋_GB2312" w:eastAsia="仿宋_GB2312" w:cs="仿宋_GB2312"/>
          <w:sz w:val="32"/>
          <w:szCs w:val="32"/>
          <w:lang w:val="en-US" w:eastAsia="zh-CN"/>
        </w:rPr>
        <w:t>“工作经历”需连续、完整填写各阶段工作经历，并注明起止年月、工作单位、职位（或具体工作内容）</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topLinePunct w:val="0"/>
        <w:autoSpaceDE/>
        <w:autoSpaceDN/>
        <w:bidi w:val="0"/>
        <w:adjustRightInd/>
        <w:snapToGrid/>
        <w:spacing w:line="600" w:lineRule="exact"/>
        <w:ind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三、报名时专业要求如何把握？</w:t>
      </w:r>
    </w:p>
    <w:p>
      <w:pPr>
        <w:keepNext w:val="0"/>
        <w:keepLines w:val="0"/>
        <w:pageBreakBefore w:val="0"/>
        <w:widowControl w:val="0"/>
        <w:kinsoku/>
        <w:wordWrap/>
        <w:topLinePunct w:val="0"/>
        <w:autoSpaceDE/>
        <w:autoSpaceDN/>
        <w:bidi w:val="0"/>
        <w:adjustRightInd/>
        <w:snapToGrid/>
        <w:spacing w:line="600" w:lineRule="exact"/>
        <w:ind w:firstLine="640" w:firstLineChars="200"/>
        <w:jc w:val="left"/>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本科专业分类</w:t>
      </w:r>
      <w:r>
        <w:rPr>
          <w:rFonts w:hint="eastAsia" w:ascii="仿宋_GB2312" w:hAnsi="仿宋_GB2312" w:eastAsia="仿宋_GB2312" w:cs="仿宋_GB2312"/>
          <w:sz w:val="32"/>
          <w:szCs w:val="32"/>
          <w:lang w:val="en-US" w:eastAsia="zh-CN"/>
        </w:rPr>
        <w:t>参照教育部</w:t>
      </w:r>
      <w:r>
        <w:rPr>
          <w:rFonts w:hint="default" w:ascii="仿宋_GB2312" w:hAnsi="仿宋_GB2312" w:eastAsia="仿宋_GB2312" w:cs="仿宋_GB2312"/>
          <w:sz w:val="32"/>
          <w:szCs w:val="32"/>
          <w:lang w:val="en-US" w:eastAsia="zh-CN"/>
        </w:rPr>
        <w:t>《普通高等学校本科专业目录》。</w:t>
      </w:r>
    </w:p>
    <w:p>
      <w:pPr>
        <w:keepNext w:val="0"/>
        <w:keepLines w:val="0"/>
        <w:pageBreakBefore w:val="0"/>
        <w:widowControl w:val="0"/>
        <w:kinsoku/>
        <w:wordWrap/>
        <w:topLinePunct w:val="0"/>
        <w:autoSpaceDE/>
        <w:autoSpaceDN/>
        <w:bidi w:val="0"/>
        <w:adjustRightInd/>
        <w:snapToGrid/>
        <w:spacing w:line="600" w:lineRule="exact"/>
        <w:ind w:firstLine="640" w:firstLineChars="200"/>
        <w:jc w:val="left"/>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职位专业要求为学科门类</w:t>
      </w:r>
      <w:r>
        <w:rPr>
          <w:rFonts w:hint="eastAsia" w:ascii="仿宋_GB2312" w:hAnsi="仿宋_GB2312" w:eastAsia="仿宋_GB2312" w:cs="仿宋_GB2312"/>
          <w:sz w:val="32"/>
          <w:szCs w:val="32"/>
          <w:lang w:val="en-US" w:eastAsia="zh-CN"/>
        </w:rPr>
        <w:t>（类）</w:t>
      </w:r>
      <w:r>
        <w:rPr>
          <w:rFonts w:hint="default" w:ascii="仿宋_GB2312" w:hAnsi="仿宋_GB2312" w:eastAsia="仿宋_GB2312" w:cs="仿宋_GB2312"/>
          <w:sz w:val="32"/>
          <w:szCs w:val="32"/>
          <w:lang w:val="en-US" w:eastAsia="zh-CN"/>
        </w:rPr>
        <w:t>的，即该门类</w:t>
      </w:r>
      <w:r>
        <w:rPr>
          <w:rFonts w:hint="eastAsia" w:ascii="仿宋_GB2312" w:hAnsi="仿宋_GB2312" w:eastAsia="仿宋_GB2312" w:cs="仿宋_GB2312"/>
          <w:sz w:val="32"/>
          <w:szCs w:val="32"/>
          <w:lang w:val="en-US" w:eastAsia="zh-CN"/>
        </w:rPr>
        <w:t>（类）</w:t>
      </w:r>
      <w:r>
        <w:rPr>
          <w:rFonts w:hint="default" w:ascii="仿宋_GB2312" w:hAnsi="仿宋_GB2312" w:eastAsia="仿宋_GB2312" w:cs="仿宋_GB2312"/>
          <w:sz w:val="32"/>
          <w:szCs w:val="32"/>
          <w:lang w:val="en-US" w:eastAsia="zh-CN"/>
        </w:rPr>
        <w:t>所包含的专业均符合要求。</w:t>
      </w:r>
    </w:p>
    <w:p>
      <w:pPr>
        <w:keepNext w:val="0"/>
        <w:keepLines w:val="0"/>
        <w:pageBreakBefore w:val="0"/>
        <w:widowControl w:val="0"/>
        <w:kinsoku/>
        <w:wordWrap/>
        <w:topLinePunct w:val="0"/>
        <w:autoSpaceDE/>
        <w:autoSpaceDN/>
        <w:bidi w:val="0"/>
        <w:adjustRightInd/>
        <w:snapToGrid/>
        <w:spacing w:line="600" w:lineRule="exact"/>
        <w:ind w:firstLine="640" w:firstLineChars="200"/>
        <w:jc w:val="left"/>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对于以上目录中没有具体对应的自设学科（专业）和境外留学专业，考生在报名时需在备注栏中注明主要课程、研究方向和学习内容等情况，</w:t>
      </w:r>
      <w:r>
        <w:rPr>
          <w:rFonts w:hint="eastAsia" w:ascii="仿宋_GB2312" w:hAnsi="仿宋_GB2312" w:eastAsia="仿宋_GB2312" w:cs="仿宋_GB2312"/>
          <w:sz w:val="32"/>
          <w:szCs w:val="32"/>
          <w:lang w:val="en-US" w:eastAsia="zh-CN"/>
        </w:rPr>
        <w:t>由遴选单位</w:t>
      </w:r>
      <w:r>
        <w:rPr>
          <w:rFonts w:hint="default" w:ascii="仿宋_GB2312" w:hAnsi="仿宋_GB2312" w:eastAsia="仿宋_GB2312" w:cs="仿宋_GB2312"/>
          <w:sz w:val="32"/>
          <w:szCs w:val="32"/>
          <w:lang w:val="en-US" w:eastAsia="zh-CN"/>
        </w:rPr>
        <w:t>将根据职位专业需求进行审核。</w:t>
      </w:r>
    </w:p>
    <w:p>
      <w:pPr>
        <w:keepNext w:val="0"/>
        <w:keepLines w:val="0"/>
        <w:pageBreakBefore w:val="0"/>
        <w:widowControl w:val="0"/>
        <w:kinsoku/>
        <w:wordWrap/>
        <w:topLinePunct w:val="0"/>
        <w:autoSpaceDE/>
        <w:autoSpaceDN/>
        <w:bidi w:val="0"/>
        <w:adjustRightInd/>
        <w:snapToGrid/>
        <w:spacing w:line="600" w:lineRule="exact"/>
        <w:ind w:firstLine="640" w:firstLineChars="200"/>
        <w:jc w:val="left"/>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四、</w:t>
      </w:r>
      <w:r>
        <w:rPr>
          <w:rFonts w:hint="default" w:ascii="黑体" w:hAnsi="黑体" w:eastAsia="黑体" w:cs="黑体"/>
          <w:sz w:val="32"/>
          <w:szCs w:val="32"/>
          <w:lang w:val="en-US" w:eastAsia="zh-CN"/>
        </w:rPr>
        <w:t>年龄如何界定？</w:t>
      </w:r>
    </w:p>
    <w:p>
      <w:pPr>
        <w:keepNext w:val="0"/>
        <w:keepLines w:val="0"/>
        <w:pageBreakBefore w:val="0"/>
        <w:widowControl w:val="0"/>
        <w:kinsoku/>
        <w:wordWrap/>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35周岁以下为1986年2月以后出生。</w:t>
      </w:r>
    </w:p>
    <w:p>
      <w:pPr>
        <w:keepNext w:val="0"/>
        <w:keepLines w:val="0"/>
        <w:pageBreakBefore w:val="0"/>
        <w:widowControl w:val="0"/>
        <w:kinsoku/>
        <w:wordWrap/>
        <w:topLinePunct w:val="0"/>
        <w:autoSpaceDE/>
        <w:autoSpaceDN/>
        <w:bidi w:val="0"/>
        <w:adjustRightInd/>
        <w:snapToGrid/>
        <w:spacing w:line="600" w:lineRule="exact"/>
        <w:ind w:firstLine="640" w:firstLineChars="200"/>
        <w:jc w:val="left"/>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五、</w:t>
      </w:r>
      <w:r>
        <w:rPr>
          <w:rFonts w:hint="default" w:ascii="黑体" w:hAnsi="黑体" w:eastAsia="黑体" w:cs="黑体"/>
          <w:sz w:val="32"/>
          <w:szCs w:val="32"/>
          <w:lang w:val="en-US" w:eastAsia="zh-CN"/>
        </w:rPr>
        <w:t>什么情况下报考者可以更改报考职位？</w:t>
      </w:r>
    </w:p>
    <w:p>
      <w:pPr>
        <w:keepNext w:val="0"/>
        <w:keepLines w:val="0"/>
        <w:pageBreakBefore w:val="0"/>
        <w:widowControl w:val="0"/>
        <w:kinsoku/>
        <w:wordWrap/>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u w:val="none"/>
          <w:lang w:val="en-US" w:eastAsia="zh-CN"/>
        </w:rPr>
      </w:pPr>
      <w:r>
        <w:rPr>
          <w:rFonts w:hint="default" w:ascii="仿宋_GB2312" w:hAnsi="仿宋_GB2312" w:eastAsia="仿宋_GB2312" w:cs="仿宋_GB2312"/>
          <w:sz w:val="32"/>
          <w:szCs w:val="32"/>
          <w:lang w:val="en-US" w:eastAsia="zh-CN"/>
        </w:rPr>
        <w:t>报考者只能报考一个职位</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通过</w:t>
      </w:r>
      <w:r>
        <w:rPr>
          <w:rFonts w:hint="eastAsia" w:ascii="仿宋_GB2312" w:hAnsi="仿宋_GB2312" w:eastAsia="仿宋_GB2312" w:cs="仿宋_GB2312"/>
          <w:sz w:val="32"/>
          <w:szCs w:val="32"/>
          <w:lang w:val="en-US" w:eastAsia="zh-CN"/>
        </w:rPr>
        <w:t>遴选</w:t>
      </w:r>
      <w:r>
        <w:rPr>
          <w:rFonts w:hint="default" w:ascii="仿宋_GB2312" w:hAnsi="仿宋_GB2312" w:eastAsia="仿宋_GB2312" w:cs="仿宋_GB2312"/>
          <w:sz w:val="32"/>
          <w:szCs w:val="32"/>
          <w:lang w:val="en-US" w:eastAsia="zh-CN"/>
        </w:rPr>
        <w:t>机关资格审查的报考者，不</w:t>
      </w:r>
      <w:r>
        <w:rPr>
          <w:rFonts w:hint="eastAsia" w:ascii="仿宋_GB2312" w:hAnsi="仿宋_GB2312" w:eastAsia="仿宋_GB2312" w:cs="仿宋_GB2312"/>
          <w:sz w:val="32"/>
          <w:szCs w:val="32"/>
          <w:lang w:val="en-US" w:eastAsia="zh-CN"/>
        </w:rPr>
        <w:t>得</w:t>
      </w:r>
      <w:r>
        <w:rPr>
          <w:rFonts w:hint="default" w:ascii="仿宋_GB2312" w:hAnsi="仿宋_GB2312" w:eastAsia="仿宋_GB2312" w:cs="仿宋_GB2312"/>
          <w:sz w:val="32"/>
          <w:szCs w:val="32"/>
          <w:lang w:val="en-US" w:eastAsia="zh-CN"/>
        </w:rPr>
        <w:t>再改报其他职位。</w:t>
      </w:r>
      <w:r>
        <w:rPr>
          <w:rFonts w:hint="eastAsia" w:ascii="仿宋_GB2312" w:hAnsi="仿宋_GB2312" w:eastAsia="仿宋_GB2312" w:cs="仿宋_GB2312"/>
          <w:sz w:val="32"/>
          <w:szCs w:val="32"/>
          <w:lang w:val="en-US" w:eastAsia="zh-CN"/>
        </w:rPr>
        <w:t>报名期间，报考申请未经审查或未通过资格初审的，可改报</w:t>
      </w:r>
      <w:r>
        <w:rPr>
          <w:rFonts w:hint="eastAsia" w:ascii="仿宋_GB2312" w:hAnsi="仿宋_GB2312" w:eastAsia="仿宋_GB2312" w:cs="仿宋_GB2312"/>
          <w:sz w:val="32"/>
          <w:szCs w:val="32"/>
          <w:u w:val="none"/>
          <w:lang w:val="en-US" w:eastAsia="zh-CN"/>
        </w:rPr>
        <w:t>其他职位。2月28日</w:t>
      </w:r>
      <w:r>
        <w:rPr>
          <w:rFonts w:hint="default" w:ascii="仿宋_GB2312" w:hAnsi="仿宋_GB2312" w:eastAsia="仿宋_GB2312" w:cs="仿宋_GB2312"/>
          <w:sz w:val="32"/>
          <w:szCs w:val="32"/>
          <w:u w:val="none"/>
          <w:lang w:val="en-US" w:eastAsia="zh-CN"/>
        </w:rPr>
        <w:t>1</w:t>
      </w:r>
      <w:r>
        <w:rPr>
          <w:rFonts w:hint="eastAsia" w:ascii="仿宋_GB2312" w:hAnsi="仿宋_GB2312" w:eastAsia="仿宋_GB2312" w:cs="仿宋_GB2312"/>
          <w:sz w:val="32"/>
          <w:szCs w:val="32"/>
          <w:u w:val="none"/>
          <w:lang w:val="en-US" w:eastAsia="zh-CN"/>
        </w:rPr>
        <w:t>7</w:t>
      </w:r>
      <w:r>
        <w:rPr>
          <w:rFonts w:hint="default" w:ascii="仿宋_GB2312" w:hAnsi="仿宋_GB2312" w:eastAsia="仿宋_GB2312" w:cs="仿宋_GB2312"/>
          <w:sz w:val="32"/>
          <w:szCs w:val="32"/>
          <w:u w:val="none"/>
          <w:lang w:val="en-US" w:eastAsia="zh-CN"/>
        </w:rPr>
        <w:t>:00</w:t>
      </w:r>
      <w:r>
        <w:rPr>
          <w:rFonts w:hint="eastAsia" w:ascii="仿宋_GB2312" w:hAnsi="仿宋_GB2312" w:eastAsia="仿宋_GB2312" w:cs="仿宋_GB2312"/>
          <w:sz w:val="32"/>
          <w:szCs w:val="32"/>
          <w:u w:val="none"/>
          <w:lang w:val="en-US" w:eastAsia="zh-CN"/>
        </w:rPr>
        <w:t>后，报考申请未经审查或未通过资格初审的，不能再改报其他职位。</w:t>
      </w:r>
    </w:p>
    <w:p>
      <w:pPr>
        <w:keepNext w:val="0"/>
        <w:keepLines w:val="0"/>
        <w:pageBreakBefore w:val="0"/>
        <w:widowControl w:val="0"/>
        <w:kinsoku/>
        <w:wordWrap/>
        <w:topLinePunct w:val="0"/>
        <w:autoSpaceDE/>
        <w:autoSpaceDN/>
        <w:bidi w:val="0"/>
        <w:adjustRightInd/>
        <w:snapToGrid/>
        <w:spacing w:line="600" w:lineRule="exact"/>
        <w:ind w:firstLine="640" w:firstLineChars="200"/>
        <w:jc w:val="left"/>
        <w:textAlignment w:val="auto"/>
        <w:rPr>
          <w:rFonts w:hint="default" w:ascii="仿宋_GB2312" w:hAnsi="仿宋_GB2312" w:eastAsia="仿宋_GB2312" w:cs="仿宋_GB2312"/>
          <w:w w:val="95"/>
          <w:sz w:val="32"/>
          <w:szCs w:val="32"/>
          <w:lang w:val="en-US" w:eastAsia="zh-CN"/>
        </w:rPr>
      </w:pPr>
      <w:r>
        <w:rPr>
          <w:rFonts w:hint="eastAsia" w:ascii="仿宋_GB2312" w:hAnsi="仿宋_GB2312" w:eastAsia="仿宋_GB2312" w:cs="仿宋_GB2312"/>
          <w:sz w:val="32"/>
          <w:szCs w:val="32"/>
          <w:u w:val="none"/>
          <w:lang w:val="en-US" w:eastAsia="zh-CN"/>
        </w:rPr>
        <w:t>拟遴选职位被取消的报考人员，可按照重新选报职位的有关要求，于3月14日</w:t>
      </w:r>
      <w:r>
        <w:rPr>
          <w:rFonts w:hint="default" w:ascii="仿宋_GB2312" w:hAnsi="仿宋_GB2312" w:eastAsia="仿宋_GB2312" w:cs="仿宋_GB2312"/>
          <w:sz w:val="32"/>
          <w:szCs w:val="32"/>
          <w:u w:val="none"/>
          <w:lang w:val="en-US" w:eastAsia="zh-CN"/>
        </w:rPr>
        <w:t>1</w:t>
      </w:r>
      <w:r>
        <w:rPr>
          <w:rFonts w:hint="eastAsia" w:ascii="仿宋_GB2312" w:hAnsi="仿宋_GB2312" w:eastAsia="仿宋_GB2312" w:cs="仿宋_GB2312"/>
          <w:sz w:val="32"/>
          <w:szCs w:val="32"/>
          <w:u w:val="none"/>
          <w:lang w:val="en-US" w:eastAsia="zh-CN"/>
        </w:rPr>
        <w:t>7</w:t>
      </w:r>
      <w:r>
        <w:rPr>
          <w:rFonts w:hint="default" w:ascii="仿宋_GB2312" w:hAnsi="仿宋_GB2312" w:eastAsia="仿宋_GB2312" w:cs="仿宋_GB2312"/>
          <w:sz w:val="32"/>
          <w:szCs w:val="32"/>
          <w:u w:val="none"/>
          <w:lang w:val="en-US" w:eastAsia="zh-CN"/>
        </w:rPr>
        <w:t>:00</w:t>
      </w:r>
      <w:r>
        <w:rPr>
          <w:rFonts w:hint="eastAsia" w:ascii="仿宋_GB2312" w:hAnsi="仿宋_GB2312" w:eastAsia="仿宋_GB2312" w:cs="仿宋_GB2312"/>
          <w:sz w:val="32"/>
          <w:szCs w:val="32"/>
          <w:u w:val="none"/>
          <w:lang w:val="en-US" w:eastAsia="zh-CN"/>
        </w:rPr>
        <w:t>前，到指定地点</w:t>
      </w:r>
      <w:r>
        <w:rPr>
          <w:rFonts w:hint="eastAsia" w:ascii="仿宋_GB2312" w:hAnsi="仿宋_GB2312" w:eastAsia="仿宋_GB2312" w:cs="仿宋_GB2312"/>
          <w:sz w:val="32"/>
          <w:szCs w:val="32"/>
          <w:lang w:val="en-US" w:eastAsia="zh-CN"/>
        </w:rPr>
        <w:t>现场报名。</w:t>
      </w:r>
    </w:p>
    <w:p>
      <w:pPr>
        <w:keepNext w:val="0"/>
        <w:keepLines w:val="0"/>
        <w:pageBreakBefore w:val="0"/>
        <w:widowControl w:val="0"/>
        <w:kinsoku/>
        <w:wordWrap/>
        <w:topLinePunct w:val="0"/>
        <w:autoSpaceDE/>
        <w:autoSpaceDN/>
        <w:bidi w:val="0"/>
        <w:adjustRightInd/>
        <w:snapToGrid/>
        <w:spacing w:line="600" w:lineRule="exact"/>
        <w:ind w:firstLine="640" w:firstLineChars="200"/>
        <w:jc w:val="left"/>
        <w:textAlignment w:val="auto"/>
        <w:rPr>
          <w:rFonts w:hint="default" w:ascii="黑体" w:hAnsi="黑体" w:eastAsia="黑体" w:cs="黑体"/>
          <w:w w:val="95"/>
          <w:sz w:val="32"/>
          <w:szCs w:val="32"/>
          <w:lang w:val="en-US" w:eastAsia="zh-CN"/>
        </w:rPr>
      </w:pPr>
      <w:r>
        <w:rPr>
          <w:rFonts w:hint="eastAsia" w:ascii="黑体" w:hAnsi="黑体" w:eastAsia="黑体" w:cs="黑体"/>
          <w:sz w:val="32"/>
          <w:szCs w:val="32"/>
          <w:lang w:val="en-US" w:eastAsia="zh-CN"/>
        </w:rPr>
        <w:t>六</w:t>
      </w:r>
      <w:r>
        <w:rPr>
          <w:rFonts w:hint="eastAsia" w:ascii="黑体" w:hAnsi="黑体" w:eastAsia="黑体" w:cs="黑体"/>
          <w:w w:val="95"/>
          <w:sz w:val="32"/>
          <w:szCs w:val="32"/>
          <w:lang w:val="en-US" w:eastAsia="zh-CN"/>
        </w:rPr>
        <w:t>、</w:t>
      </w:r>
      <w:r>
        <w:rPr>
          <w:rFonts w:hint="default" w:ascii="黑体" w:hAnsi="黑体" w:eastAsia="黑体" w:cs="黑体"/>
          <w:w w:val="95"/>
          <w:sz w:val="32"/>
          <w:szCs w:val="32"/>
          <w:lang w:val="en-US" w:eastAsia="zh-CN"/>
        </w:rPr>
        <w:t>填写《报名推荐表》需要注意什么？</w:t>
      </w:r>
    </w:p>
    <w:p>
      <w:pPr>
        <w:keepNext w:val="0"/>
        <w:keepLines w:val="0"/>
        <w:pageBreakBefore w:val="0"/>
        <w:widowControl w:val="0"/>
        <w:kinsoku/>
        <w:wordWrap/>
        <w:topLinePunct w:val="0"/>
        <w:autoSpaceDE/>
        <w:autoSpaceDN/>
        <w:bidi w:val="0"/>
        <w:adjustRightInd/>
        <w:snapToGrid/>
        <w:spacing w:line="600" w:lineRule="exact"/>
        <w:ind w:firstLine="640" w:firstLineChars="200"/>
        <w:jc w:val="left"/>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所有报考者均需填写《报名推荐表》，所填信息应当真实、准确、完整。主要信息填报不实的，按弄虚作假处理；信息填报不全导致未通过</w:t>
      </w:r>
      <w:r>
        <w:rPr>
          <w:rFonts w:hint="eastAsia" w:ascii="仿宋_GB2312" w:hAnsi="仿宋_GB2312" w:eastAsia="仿宋_GB2312" w:cs="仿宋_GB2312"/>
          <w:sz w:val="32"/>
          <w:szCs w:val="32"/>
          <w:lang w:val="en-US" w:eastAsia="zh-CN"/>
        </w:rPr>
        <w:t>遴选</w:t>
      </w:r>
      <w:r>
        <w:rPr>
          <w:rFonts w:hint="default" w:ascii="仿宋_GB2312" w:hAnsi="仿宋_GB2312" w:eastAsia="仿宋_GB2312" w:cs="仿宋_GB2312"/>
          <w:sz w:val="32"/>
          <w:szCs w:val="32"/>
          <w:lang w:val="en-US" w:eastAsia="zh-CN"/>
        </w:rPr>
        <w:t>机关资格审查的，后果由报考者自负。</w:t>
      </w:r>
    </w:p>
    <w:p>
      <w:pPr>
        <w:keepNext w:val="0"/>
        <w:keepLines w:val="0"/>
        <w:pageBreakBefore w:val="0"/>
        <w:widowControl w:val="0"/>
        <w:kinsoku/>
        <w:wordWrap/>
        <w:topLinePunct w:val="0"/>
        <w:autoSpaceDE/>
        <w:autoSpaceDN/>
        <w:bidi w:val="0"/>
        <w:adjustRightInd/>
        <w:snapToGrid/>
        <w:spacing w:line="600" w:lineRule="exact"/>
        <w:ind w:firstLine="640" w:firstLineChars="200"/>
        <w:jc w:val="left"/>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七、</w:t>
      </w:r>
      <w:r>
        <w:rPr>
          <w:rFonts w:hint="default" w:ascii="黑体" w:hAnsi="黑体" w:eastAsia="黑体" w:cs="黑体"/>
          <w:sz w:val="32"/>
          <w:szCs w:val="32"/>
          <w:lang w:val="en-US" w:eastAsia="zh-CN"/>
        </w:rPr>
        <w:t>《报名推荐表》何时提供？</w:t>
      </w:r>
    </w:p>
    <w:p>
      <w:pPr>
        <w:keepNext w:val="0"/>
        <w:keepLines w:val="0"/>
        <w:pageBreakBefore w:val="0"/>
        <w:widowControl w:val="0"/>
        <w:kinsoku/>
        <w:wordWrap/>
        <w:topLinePunct w:val="0"/>
        <w:autoSpaceDE/>
        <w:autoSpaceDN/>
        <w:bidi w:val="0"/>
        <w:adjustRightInd/>
        <w:snapToGrid/>
        <w:spacing w:line="600" w:lineRule="exact"/>
        <w:ind w:firstLine="640" w:firstLineChars="200"/>
        <w:jc w:val="left"/>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《报名推荐表》一般在面试</w:t>
      </w:r>
      <w:r>
        <w:rPr>
          <w:rFonts w:hint="eastAsia" w:ascii="仿宋_GB2312" w:hAnsi="仿宋_GB2312" w:eastAsia="仿宋_GB2312" w:cs="仿宋_GB2312"/>
          <w:sz w:val="32"/>
          <w:szCs w:val="32"/>
          <w:lang w:val="en-US" w:eastAsia="zh-CN"/>
        </w:rPr>
        <w:t>确认时</w:t>
      </w:r>
      <w:r>
        <w:rPr>
          <w:rFonts w:hint="default" w:ascii="仿宋_GB2312" w:hAnsi="仿宋_GB2312" w:eastAsia="仿宋_GB2312" w:cs="仿宋_GB2312"/>
          <w:sz w:val="32"/>
          <w:szCs w:val="32"/>
          <w:lang w:val="en-US" w:eastAsia="zh-CN"/>
        </w:rPr>
        <w:t>向</w:t>
      </w:r>
      <w:r>
        <w:rPr>
          <w:rFonts w:hint="eastAsia" w:ascii="仿宋_GB2312" w:hAnsi="仿宋_GB2312" w:eastAsia="仿宋_GB2312" w:cs="仿宋_GB2312"/>
          <w:sz w:val="32"/>
          <w:szCs w:val="32"/>
          <w:lang w:val="en-US" w:eastAsia="zh-CN"/>
        </w:rPr>
        <w:t>遴选</w:t>
      </w:r>
      <w:r>
        <w:rPr>
          <w:rFonts w:hint="default" w:ascii="仿宋_GB2312" w:hAnsi="仿宋_GB2312" w:eastAsia="仿宋_GB2312" w:cs="仿宋_GB2312"/>
          <w:sz w:val="32"/>
          <w:szCs w:val="32"/>
          <w:lang w:val="en-US" w:eastAsia="zh-CN"/>
        </w:rPr>
        <w:t>机关提供。</w:t>
      </w:r>
    </w:p>
    <w:p>
      <w:pPr>
        <w:keepNext w:val="0"/>
        <w:keepLines w:val="0"/>
        <w:pageBreakBefore w:val="0"/>
        <w:widowControl w:val="0"/>
        <w:kinsoku/>
        <w:wordWrap/>
        <w:topLinePunct w:val="0"/>
        <w:autoSpaceDE/>
        <w:autoSpaceDN/>
        <w:bidi w:val="0"/>
        <w:adjustRightInd/>
        <w:snapToGrid/>
        <w:spacing w:line="600" w:lineRule="exact"/>
        <w:ind w:firstLine="640" w:firstLineChars="200"/>
        <w:jc w:val="left"/>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八、</w:t>
      </w:r>
      <w:r>
        <w:rPr>
          <w:rFonts w:hint="default" w:ascii="黑体" w:hAnsi="黑体" w:eastAsia="黑体" w:cs="黑体"/>
          <w:sz w:val="32"/>
          <w:szCs w:val="32"/>
          <w:lang w:val="en-US" w:eastAsia="zh-CN"/>
        </w:rPr>
        <w:t>资格审查工作由谁负责？</w:t>
      </w:r>
    </w:p>
    <w:p>
      <w:pPr>
        <w:keepNext w:val="0"/>
        <w:keepLines w:val="0"/>
        <w:pageBreakBefore w:val="0"/>
        <w:widowControl w:val="0"/>
        <w:kinsoku/>
        <w:wordWrap/>
        <w:topLinePunct w:val="0"/>
        <w:autoSpaceDE/>
        <w:autoSpaceDN/>
        <w:bidi w:val="0"/>
        <w:adjustRightInd/>
        <w:snapToGrid/>
        <w:spacing w:line="600" w:lineRule="exact"/>
        <w:ind w:firstLine="640" w:firstLineChars="2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资</w:t>
      </w:r>
      <w:r>
        <w:rPr>
          <w:rFonts w:hint="default" w:ascii="仿宋_GB2312" w:hAnsi="仿宋_GB2312" w:eastAsia="仿宋_GB2312" w:cs="仿宋_GB2312"/>
          <w:sz w:val="32"/>
          <w:szCs w:val="32"/>
          <w:lang w:val="en-US" w:eastAsia="zh-CN"/>
        </w:rPr>
        <w:t>格审查工作由</w:t>
      </w:r>
      <w:r>
        <w:rPr>
          <w:rFonts w:hint="eastAsia" w:ascii="仿宋_GB2312" w:hAnsi="仿宋_GB2312" w:eastAsia="仿宋_GB2312" w:cs="仿宋_GB2312"/>
          <w:sz w:val="32"/>
          <w:szCs w:val="32"/>
          <w:lang w:val="en-US" w:eastAsia="zh-CN"/>
        </w:rPr>
        <w:t>遴选</w:t>
      </w:r>
      <w:r>
        <w:rPr>
          <w:rFonts w:hint="default" w:ascii="仿宋_GB2312" w:hAnsi="仿宋_GB2312" w:eastAsia="仿宋_GB2312" w:cs="仿宋_GB2312"/>
          <w:sz w:val="32"/>
          <w:szCs w:val="32"/>
          <w:lang w:val="en-US" w:eastAsia="zh-CN"/>
        </w:rPr>
        <w:t>机关负责。报名期间，</w:t>
      </w:r>
      <w:r>
        <w:rPr>
          <w:rFonts w:hint="eastAsia" w:ascii="仿宋_GB2312" w:hAnsi="仿宋_GB2312" w:eastAsia="仿宋_GB2312" w:cs="仿宋_GB2312"/>
          <w:sz w:val="32"/>
          <w:szCs w:val="32"/>
          <w:lang w:val="en-US" w:eastAsia="zh-CN"/>
        </w:rPr>
        <w:t>遴选</w:t>
      </w:r>
      <w:r>
        <w:rPr>
          <w:rFonts w:hint="default" w:ascii="仿宋_GB2312" w:hAnsi="仿宋_GB2312" w:eastAsia="仿宋_GB2312" w:cs="仿宋_GB2312"/>
          <w:sz w:val="32"/>
          <w:szCs w:val="32"/>
          <w:lang w:val="en-US" w:eastAsia="zh-CN"/>
        </w:rPr>
        <w:t>机关根据报考资格条件对报考申请进行集中审查，确认报考者是否具</w:t>
      </w:r>
      <w:r>
        <w:rPr>
          <w:rFonts w:hint="eastAsia" w:ascii="仿宋_GB2312" w:hAnsi="仿宋_GB2312" w:eastAsia="仿宋_GB2312" w:cs="仿宋_GB2312"/>
          <w:sz w:val="32"/>
          <w:szCs w:val="32"/>
          <w:lang w:val="en-US" w:eastAsia="zh-CN"/>
        </w:rPr>
        <w:t>备</w:t>
      </w:r>
      <w:r>
        <w:rPr>
          <w:rFonts w:hint="default" w:ascii="仿宋_GB2312" w:hAnsi="仿宋_GB2312" w:eastAsia="仿宋_GB2312" w:cs="仿宋_GB2312"/>
          <w:sz w:val="32"/>
          <w:szCs w:val="32"/>
          <w:lang w:val="en-US" w:eastAsia="zh-CN"/>
        </w:rPr>
        <w:t>报考资格。</w:t>
      </w:r>
    </w:p>
    <w:p>
      <w:pPr>
        <w:keepNext w:val="0"/>
        <w:keepLines w:val="0"/>
        <w:pageBreakBefore w:val="0"/>
        <w:widowControl w:val="0"/>
        <w:kinsoku/>
        <w:wordWrap/>
        <w:topLinePunct w:val="0"/>
        <w:autoSpaceDE/>
        <w:autoSpaceDN/>
        <w:bidi w:val="0"/>
        <w:adjustRightInd/>
        <w:snapToGrid/>
        <w:spacing w:line="600" w:lineRule="exact"/>
        <w:ind w:firstLine="640" w:firstLineChars="200"/>
        <w:jc w:val="left"/>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资格审查贯</w:t>
      </w:r>
      <w:r>
        <w:rPr>
          <w:rFonts w:hint="eastAsia" w:ascii="仿宋_GB2312" w:hAnsi="仿宋_GB2312" w:eastAsia="仿宋_GB2312" w:cs="仿宋_GB2312"/>
          <w:sz w:val="32"/>
          <w:szCs w:val="32"/>
          <w:lang w:val="en-US" w:eastAsia="zh-CN"/>
        </w:rPr>
        <w:t>穿遴选</w:t>
      </w:r>
      <w:r>
        <w:rPr>
          <w:rFonts w:hint="default" w:ascii="仿宋_GB2312" w:hAnsi="仿宋_GB2312" w:eastAsia="仿宋_GB2312" w:cs="仿宋_GB2312"/>
          <w:sz w:val="32"/>
          <w:szCs w:val="32"/>
          <w:lang w:val="en-US" w:eastAsia="zh-CN"/>
        </w:rPr>
        <w:t>全过程，在各环节发现报考者存在不得报考的情形或者不符合报考资格条件的，</w:t>
      </w:r>
      <w:r>
        <w:rPr>
          <w:rFonts w:hint="eastAsia" w:ascii="仿宋_GB2312" w:hAnsi="仿宋_GB2312" w:eastAsia="仿宋_GB2312" w:cs="仿宋_GB2312"/>
          <w:sz w:val="32"/>
          <w:szCs w:val="32"/>
          <w:lang w:val="en-US" w:eastAsia="zh-CN"/>
        </w:rPr>
        <w:t>遴选</w:t>
      </w:r>
      <w:r>
        <w:rPr>
          <w:rFonts w:hint="default" w:ascii="仿宋_GB2312" w:hAnsi="仿宋_GB2312" w:eastAsia="仿宋_GB2312" w:cs="仿宋_GB2312"/>
          <w:sz w:val="32"/>
          <w:szCs w:val="32"/>
          <w:lang w:val="en-US" w:eastAsia="zh-CN"/>
        </w:rPr>
        <w:t>机关均可以取消其报考资格或者录用资格。</w:t>
      </w:r>
    </w:p>
    <w:p>
      <w:pPr>
        <w:keepNext w:val="0"/>
        <w:keepLines w:val="0"/>
        <w:pageBreakBefore w:val="0"/>
        <w:widowControl w:val="0"/>
        <w:kinsoku/>
        <w:wordWrap/>
        <w:topLinePunct w:val="0"/>
        <w:autoSpaceDE/>
        <w:autoSpaceDN/>
        <w:bidi w:val="0"/>
        <w:adjustRightInd/>
        <w:snapToGrid/>
        <w:spacing w:line="600" w:lineRule="exact"/>
        <w:ind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九、关于查询资格审查结果的问题？</w:t>
      </w:r>
    </w:p>
    <w:p>
      <w:pPr>
        <w:keepNext w:val="0"/>
        <w:keepLines w:val="0"/>
        <w:pageBreakBefore w:val="0"/>
        <w:widowControl w:val="0"/>
        <w:kinsoku/>
        <w:wordWrap/>
        <w:topLinePunct w:val="0"/>
        <w:autoSpaceDE/>
        <w:autoSpaceDN/>
        <w:bidi w:val="0"/>
        <w:adjustRightInd/>
        <w:snapToGrid/>
        <w:spacing w:line="600" w:lineRule="exact"/>
        <w:ind w:firstLine="640" w:firstLineChars="2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按照濮阳市2022年市直机关公开遴选工作的统一要求，遴选机关将</w:t>
      </w:r>
      <w:r>
        <w:rPr>
          <w:rFonts w:hint="eastAsia" w:ascii="仿宋_GB2312" w:hAnsi="仿宋_GB2312" w:eastAsia="仿宋_GB2312" w:cs="仿宋_GB2312"/>
          <w:sz w:val="32"/>
          <w:szCs w:val="32"/>
          <w:u w:val="none"/>
          <w:lang w:val="en-US" w:eastAsia="zh-CN"/>
        </w:rPr>
        <w:t>在考生报名次日起2日内完成资格审核。</w:t>
      </w:r>
      <w:r>
        <w:rPr>
          <w:rFonts w:hint="eastAsia" w:ascii="仿宋_GB2312" w:hAnsi="仿宋_GB2312" w:eastAsia="仿宋_GB2312" w:cs="仿宋_GB2312"/>
          <w:sz w:val="32"/>
          <w:szCs w:val="32"/>
          <w:lang w:val="en-US" w:eastAsia="zh-CN"/>
        </w:rPr>
        <w:t>参考往年情况，报名初始阶段人数较少，资格审核速度较快，报名最后阶段尤其是最后两天报名集中，届时资格审核速度将有所下降，建议考生合理安排报名时间，尽早报名。</w:t>
      </w:r>
    </w:p>
    <w:p>
      <w:pPr>
        <w:keepNext w:val="0"/>
        <w:keepLines w:val="0"/>
        <w:pageBreakBefore w:val="0"/>
        <w:widowControl w:val="0"/>
        <w:kinsoku/>
        <w:wordWrap/>
        <w:topLinePunct w:val="0"/>
        <w:autoSpaceDE/>
        <w:autoSpaceDN/>
        <w:bidi w:val="0"/>
        <w:adjustRightInd/>
        <w:snapToGrid/>
        <w:spacing w:line="600" w:lineRule="exact"/>
        <w:ind w:firstLine="640" w:firstLineChars="200"/>
        <w:jc w:val="left"/>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十、</w:t>
      </w:r>
      <w:r>
        <w:rPr>
          <w:rFonts w:hint="default" w:ascii="黑体" w:hAnsi="黑体" w:eastAsia="黑体" w:cs="黑体"/>
          <w:sz w:val="32"/>
          <w:szCs w:val="32"/>
          <w:lang w:val="en-US" w:eastAsia="zh-CN"/>
        </w:rPr>
        <w:t>资格审查的主要依据是什么？</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default" w:ascii="Times New Roman" w:hAnsi="Times New Roman" w:eastAsia="仿宋_GB2312" w:cs="Times New Roman"/>
          <w:color w:val="auto"/>
          <w:sz w:val="34"/>
          <w:szCs w:val="34"/>
          <w:u w:val="none"/>
        </w:rPr>
      </w:pPr>
      <w:r>
        <w:rPr>
          <w:rFonts w:hint="default" w:ascii="Times New Roman" w:hAnsi="Times New Roman" w:eastAsia="仿宋_GB2312" w:cs="Times New Roman"/>
          <w:color w:val="auto"/>
          <w:sz w:val="34"/>
          <w:szCs w:val="34"/>
          <w:u w:val="none"/>
          <w:lang w:eastAsia="zh-CN"/>
        </w:rPr>
        <w:t>遴选</w:t>
      </w:r>
      <w:r>
        <w:rPr>
          <w:rFonts w:hint="default" w:ascii="Times New Roman" w:hAnsi="Times New Roman" w:eastAsia="仿宋_GB2312" w:cs="Times New Roman"/>
          <w:color w:val="auto"/>
          <w:sz w:val="34"/>
          <w:szCs w:val="34"/>
          <w:u w:val="none"/>
        </w:rPr>
        <w:t>机关根据公务员法、</w:t>
      </w:r>
      <w:r>
        <w:rPr>
          <w:rFonts w:hint="default" w:ascii="Times New Roman" w:hAnsi="Times New Roman" w:eastAsia="仿宋_GB2312" w:cs="Times New Roman"/>
          <w:color w:val="auto"/>
          <w:sz w:val="34"/>
          <w:szCs w:val="34"/>
          <w:u w:val="none"/>
          <w:lang w:eastAsia="zh-CN"/>
        </w:rPr>
        <w:t>公务员遴选有关规定</w:t>
      </w:r>
      <w:r>
        <w:rPr>
          <w:rFonts w:hint="default" w:ascii="Times New Roman" w:hAnsi="Times New Roman" w:eastAsia="仿宋_GB2312" w:cs="Times New Roman"/>
          <w:color w:val="auto"/>
          <w:sz w:val="34"/>
          <w:szCs w:val="34"/>
          <w:u w:val="none"/>
        </w:rPr>
        <w:t>和公布的报考资格条件、拟任职位所要求的资格条件对报考资格进行审查，审查</w:t>
      </w:r>
      <w:r>
        <w:rPr>
          <w:rFonts w:hint="default" w:ascii="Times New Roman" w:hAnsi="Times New Roman" w:eastAsia="仿宋_GB2312" w:cs="Times New Roman"/>
          <w:color w:val="auto"/>
          <w:sz w:val="34"/>
          <w:szCs w:val="34"/>
          <w:u w:val="none"/>
          <w:lang w:eastAsia="zh-CN"/>
        </w:rPr>
        <w:t>状态</w:t>
      </w:r>
      <w:r>
        <w:rPr>
          <w:rFonts w:hint="default" w:ascii="Times New Roman" w:hAnsi="Times New Roman" w:eastAsia="仿宋_GB2312" w:cs="Times New Roman"/>
          <w:color w:val="auto"/>
          <w:sz w:val="34"/>
          <w:szCs w:val="34"/>
          <w:u w:val="none"/>
        </w:rPr>
        <w:t>包括“审核通过”、“审核不通过”、“退回补充资料”和“待审核”4种情形。</w:t>
      </w:r>
    </w:p>
    <w:p>
      <w:pPr>
        <w:keepNext w:val="0"/>
        <w:keepLines w:val="0"/>
        <w:pageBreakBefore w:val="0"/>
        <w:widowControl w:val="0"/>
        <w:kinsoku/>
        <w:wordWrap/>
        <w:topLinePunct w:val="0"/>
        <w:autoSpaceDE/>
        <w:autoSpaceDN/>
        <w:bidi w:val="0"/>
        <w:adjustRightInd/>
        <w:snapToGrid/>
        <w:spacing w:line="600" w:lineRule="exact"/>
        <w:ind w:firstLine="640" w:firstLineChars="200"/>
        <w:jc w:val="left"/>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十一</w:t>
      </w:r>
      <w:r>
        <w:rPr>
          <w:rFonts w:hint="default" w:ascii="黑体" w:hAnsi="黑体" w:eastAsia="黑体" w:cs="黑体"/>
          <w:sz w:val="32"/>
          <w:szCs w:val="32"/>
          <w:lang w:val="en-US" w:eastAsia="zh-CN"/>
        </w:rPr>
        <w:t>、报考资格条件中要求的各项资质（资格）的截止时间是如何确定的？</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default" w:ascii="仿宋_GB2312" w:hAnsi="仿宋_GB2312" w:eastAsia="仿宋_GB2312" w:cs="仿宋_GB2312"/>
          <w:sz w:val="32"/>
          <w:szCs w:val="32"/>
          <w:lang w:val="en-US" w:eastAsia="zh-CN"/>
        </w:rPr>
      </w:pPr>
      <w:r>
        <w:rPr>
          <w:rFonts w:hint="default" w:ascii="Times New Roman" w:hAnsi="Times New Roman" w:eastAsia="仿宋_GB2312" w:cs="Times New Roman"/>
          <w:color w:val="auto"/>
          <w:sz w:val="34"/>
          <w:szCs w:val="34"/>
          <w:u w:val="none"/>
        </w:rPr>
        <w:t>职位要求的其他资格条件（如政治面貌、学历、学位、相关工作经历等）均应在2022年</w:t>
      </w:r>
      <w:r>
        <w:rPr>
          <w:rFonts w:hint="default" w:ascii="Times New Roman" w:hAnsi="Times New Roman" w:eastAsia="仿宋_GB2312" w:cs="Times New Roman"/>
          <w:color w:val="auto"/>
          <w:sz w:val="34"/>
          <w:szCs w:val="34"/>
          <w:u w:val="none"/>
          <w:lang w:val="en-US" w:eastAsia="zh-CN"/>
        </w:rPr>
        <w:t>2</w:t>
      </w:r>
      <w:r>
        <w:rPr>
          <w:rFonts w:hint="default" w:ascii="Times New Roman" w:hAnsi="Times New Roman" w:eastAsia="仿宋_GB2312" w:cs="Times New Roman"/>
          <w:color w:val="auto"/>
          <w:sz w:val="34"/>
          <w:szCs w:val="34"/>
          <w:u w:val="none"/>
        </w:rPr>
        <w:t>月前取得，相关工作经历以录用、任职等文件为准。</w:t>
      </w:r>
    </w:p>
    <w:p>
      <w:pPr>
        <w:keepNext w:val="0"/>
        <w:keepLines w:val="0"/>
        <w:pageBreakBefore w:val="0"/>
        <w:widowControl w:val="0"/>
        <w:kinsoku/>
        <w:wordWrap/>
        <w:topLinePunct w:val="0"/>
        <w:autoSpaceDE/>
        <w:autoSpaceDN/>
        <w:bidi w:val="0"/>
        <w:adjustRightInd/>
        <w:snapToGrid/>
        <w:spacing w:line="600" w:lineRule="exact"/>
        <w:ind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十二、符合条件的公务员能否报考参照公务员法管理事业单位的公开遴选职位？</w:t>
      </w:r>
    </w:p>
    <w:p>
      <w:pPr>
        <w:keepNext w:val="0"/>
        <w:keepLines w:val="0"/>
        <w:pageBreakBefore w:val="0"/>
        <w:widowControl w:val="0"/>
        <w:kinsoku/>
        <w:wordWrap/>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可以报考。</w:t>
      </w:r>
    </w:p>
    <w:p>
      <w:pPr>
        <w:keepNext w:val="0"/>
        <w:keepLines w:val="0"/>
        <w:pageBreakBefore w:val="0"/>
        <w:widowControl w:val="0"/>
        <w:kinsoku/>
        <w:wordWrap/>
        <w:topLinePunct w:val="0"/>
        <w:autoSpaceDE/>
        <w:autoSpaceDN/>
        <w:bidi w:val="0"/>
        <w:adjustRightInd/>
        <w:snapToGrid/>
        <w:spacing w:line="600" w:lineRule="exact"/>
        <w:ind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十三、符合条件的参照公务员法管理工作人员能否报考党政群机关的公开遴选职位？</w:t>
      </w:r>
    </w:p>
    <w:p>
      <w:pPr>
        <w:keepNext w:val="0"/>
        <w:keepLines w:val="0"/>
        <w:pageBreakBefore w:val="0"/>
        <w:widowControl w:val="0"/>
        <w:kinsoku/>
        <w:wordWrap/>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可以报考。</w:t>
      </w:r>
    </w:p>
    <w:p>
      <w:pPr>
        <w:keepNext w:val="0"/>
        <w:keepLines w:val="0"/>
        <w:pageBreakBefore w:val="0"/>
        <w:widowControl w:val="0"/>
        <w:kinsoku/>
        <w:wordWrap/>
        <w:topLinePunct w:val="0"/>
        <w:autoSpaceDE/>
        <w:autoSpaceDN/>
        <w:bidi w:val="0"/>
        <w:adjustRightInd/>
        <w:snapToGrid/>
        <w:spacing w:line="600" w:lineRule="exact"/>
        <w:ind w:firstLine="640" w:firstLineChars="200"/>
        <w:jc w:val="left"/>
        <w:textAlignment w:val="auto"/>
        <w:rPr>
          <w:rFonts w:hint="eastAsia" w:ascii="黑体" w:hAnsi="黑体" w:eastAsia="黑体" w:cs="黑体"/>
          <w:sz w:val="32"/>
          <w:szCs w:val="32"/>
          <w:u w:val="none"/>
          <w:lang w:val="en-US" w:eastAsia="zh-CN"/>
        </w:rPr>
      </w:pPr>
      <w:r>
        <w:rPr>
          <w:rFonts w:hint="eastAsia" w:ascii="黑体" w:hAnsi="黑体" w:eastAsia="黑体" w:cs="黑体"/>
          <w:sz w:val="32"/>
          <w:szCs w:val="32"/>
          <w:u w:val="none"/>
          <w:lang w:val="en-US" w:eastAsia="zh-CN"/>
        </w:rPr>
        <w:t>十四、省外公务员和省外参照公务员法管理单位工作人员能否报考公开遴选职位？</w:t>
      </w:r>
    </w:p>
    <w:p>
      <w:pPr>
        <w:keepNext w:val="0"/>
        <w:keepLines w:val="0"/>
        <w:pageBreakBefore w:val="0"/>
        <w:widowControl w:val="0"/>
        <w:kinsoku/>
        <w:wordWrap/>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 w:hAnsi="仿宋" w:eastAsia="仿宋" w:cs="仿宋"/>
          <w:sz w:val="32"/>
          <w:szCs w:val="32"/>
          <w:lang w:eastAsia="zh-CN"/>
        </w:rPr>
        <w:t>不能报考。</w:t>
      </w:r>
    </w:p>
    <w:p>
      <w:pPr>
        <w:keepNext w:val="0"/>
        <w:keepLines w:val="0"/>
        <w:pageBreakBefore w:val="0"/>
        <w:widowControl w:val="0"/>
        <w:numPr>
          <w:ilvl w:val="0"/>
          <w:numId w:val="1"/>
        </w:numPr>
        <w:kinsoku/>
        <w:wordWrap/>
        <w:topLinePunct w:val="0"/>
        <w:autoSpaceDE/>
        <w:autoSpaceDN/>
        <w:bidi w:val="0"/>
        <w:adjustRightInd/>
        <w:snapToGrid/>
        <w:spacing w:line="600" w:lineRule="exact"/>
        <w:ind w:firstLine="640" w:firstLineChars="200"/>
        <w:jc w:val="left"/>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如何理解“本级机关工作2年以上”？</w:t>
      </w:r>
    </w:p>
    <w:p>
      <w:pPr>
        <w:keepNext w:val="0"/>
        <w:keepLines w:val="0"/>
        <w:pageBreakBefore w:val="0"/>
        <w:widowControl w:val="0"/>
        <w:numPr>
          <w:ilvl w:val="0"/>
          <w:numId w:val="0"/>
        </w:numPr>
        <w:kinsoku/>
        <w:wordWrap/>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是指在县直和乡镇（街道）同一层级机关累计工作2年以上。</w:t>
      </w:r>
    </w:p>
    <w:p>
      <w:pPr>
        <w:keepNext w:val="0"/>
        <w:keepLines w:val="0"/>
        <w:pageBreakBefore w:val="0"/>
        <w:widowControl w:val="0"/>
        <w:numPr>
          <w:ilvl w:val="0"/>
          <w:numId w:val="1"/>
        </w:numPr>
        <w:kinsoku/>
        <w:wordWrap/>
        <w:topLinePunct w:val="0"/>
        <w:autoSpaceDE/>
        <w:autoSpaceDN/>
        <w:bidi w:val="0"/>
        <w:adjustRightInd/>
        <w:snapToGrid/>
        <w:spacing w:line="600" w:lineRule="exact"/>
        <w:ind w:left="0" w:leftChars="0" w:firstLine="640" w:firstLineChars="200"/>
        <w:jc w:val="left"/>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如何理解“具有2年以上公务员或参照公务员法管理单位工作人员经历”？</w:t>
      </w:r>
    </w:p>
    <w:p>
      <w:pPr>
        <w:keepNext w:val="0"/>
        <w:keepLines w:val="0"/>
        <w:pageBreakBefore w:val="0"/>
        <w:widowControl w:val="0"/>
        <w:numPr>
          <w:ilvl w:val="0"/>
          <w:numId w:val="0"/>
        </w:numPr>
        <w:kinsoku/>
        <w:wordWrap/>
        <w:topLinePunct w:val="0"/>
        <w:autoSpaceDE/>
        <w:autoSpaceDN/>
        <w:bidi w:val="0"/>
        <w:adjustRightInd/>
        <w:snapToGrid/>
        <w:spacing w:line="600" w:lineRule="exact"/>
        <w:ind w:firstLine="640" w:firstLineChars="200"/>
        <w:jc w:val="left"/>
        <w:textAlignment w:val="auto"/>
        <w:rPr>
          <w:rFonts w:hint="default" w:ascii="黑体" w:hAnsi="黑体" w:eastAsia="黑体" w:cs="黑体"/>
          <w:sz w:val="32"/>
          <w:szCs w:val="32"/>
          <w:lang w:val="en-US" w:eastAsia="zh-CN"/>
        </w:rPr>
      </w:pPr>
      <w:r>
        <w:rPr>
          <w:rFonts w:hint="eastAsia" w:ascii="仿宋_GB2312" w:hAnsi="仿宋_GB2312" w:eastAsia="仿宋_GB2312" w:cs="仿宋_GB2312"/>
          <w:sz w:val="32"/>
          <w:szCs w:val="32"/>
          <w:lang w:val="en-US" w:eastAsia="zh-CN"/>
        </w:rPr>
        <w:t>是指具有公务员或参照公务员法管理单位工作人员工作经历2年以上。</w:t>
      </w:r>
    </w:p>
    <w:p>
      <w:pPr>
        <w:keepNext w:val="0"/>
        <w:keepLines w:val="0"/>
        <w:pageBreakBefore w:val="0"/>
        <w:widowControl w:val="0"/>
        <w:kinsoku/>
        <w:wordWrap/>
        <w:topLinePunct w:val="0"/>
        <w:autoSpaceDE/>
        <w:autoSpaceDN/>
        <w:bidi w:val="0"/>
        <w:adjustRightInd/>
        <w:snapToGrid/>
        <w:spacing w:line="600" w:lineRule="exact"/>
        <w:ind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十七、</w:t>
      </w:r>
      <w:r>
        <w:rPr>
          <w:rFonts w:hint="default" w:ascii="黑体" w:hAnsi="黑体" w:eastAsia="黑体" w:cs="黑体"/>
          <w:sz w:val="32"/>
          <w:szCs w:val="32"/>
          <w:lang w:val="en-US" w:eastAsia="zh-CN"/>
        </w:rPr>
        <w:t>如何确定参加面试的人员名单？</w:t>
      </w:r>
    </w:p>
    <w:p>
      <w:pPr>
        <w:keepNext w:val="0"/>
        <w:keepLines w:val="0"/>
        <w:pageBreakBefore w:val="0"/>
        <w:widowControl w:val="0"/>
        <w:kinsoku/>
        <w:wordWrap/>
        <w:topLinePunct w:val="0"/>
        <w:autoSpaceDE/>
        <w:autoSpaceDN/>
        <w:bidi w:val="0"/>
        <w:adjustRightInd/>
        <w:snapToGrid/>
        <w:spacing w:line="600" w:lineRule="exact"/>
        <w:ind w:firstLine="640" w:firstLineChars="200"/>
        <w:jc w:val="left"/>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笔试成绩公布后，</w:t>
      </w:r>
      <w:r>
        <w:rPr>
          <w:rFonts w:hint="eastAsia" w:ascii="仿宋_GB2312" w:hAnsi="仿宋_GB2312" w:eastAsia="仿宋_GB2312" w:cs="仿宋_GB2312"/>
          <w:sz w:val="32"/>
          <w:szCs w:val="32"/>
          <w:lang w:val="en-US" w:eastAsia="zh-CN"/>
        </w:rPr>
        <w:t>濮阳市</w:t>
      </w:r>
      <w:r>
        <w:rPr>
          <w:rFonts w:hint="default" w:ascii="仿宋_GB2312" w:hAnsi="仿宋_GB2312" w:eastAsia="仿宋_GB2312" w:cs="仿宋_GB2312"/>
          <w:sz w:val="32"/>
          <w:szCs w:val="32"/>
          <w:lang w:val="en-US" w:eastAsia="zh-CN"/>
        </w:rPr>
        <w:t>公务员主管部门将根据</w:t>
      </w:r>
      <w:r>
        <w:rPr>
          <w:rFonts w:hint="default"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公告</w:t>
      </w:r>
      <w:r>
        <w:rPr>
          <w:rFonts w:hint="default" w:ascii="仿宋_GB2312" w:hAnsi="仿宋_GB2312" w:eastAsia="仿宋_GB2312" w:cs="仿宋_GB2312"/>
          <w:b w:val="0"/>
          <w:bCs w:val="0"/>
          <w:sz w:val="32"/>
          <w:szCs w:val="32"/>
          <w:lang w:val="en-US" w:eastAsia="zh-CN"/>
        </w:rPr>
        <w:t>》确定的面试人员比例，从达到笔试最低合格分数线的</w:t>
      </w:r>
      <w:r>
        <w:rPr>
          <w:rFonts w:hint="default" w:ascii="仿宋_GB2312" w:hAnsi="仿宋_GB2312" w:eastAsia="仿宋_GB2312" w:cs="仿宋_GB2312"/>
          <w:sz w:val="32"/>
          <w:szCs w:val="32"/>
          <w:lang w:val="en-US" w:eastAsia="zh-CN"/>
        </w:rPr>
        <w:t>考生中，按照成绩从高到低的顺序，确定各职位参加面试人员名单。</w:t>
      </w:r>
    </w:p>
    <w:p>
      <w:pPr>
        <w:keepNext w:val="0"/>
        <w:keepLines w:val="0"/>
        <w:pageBreakBefore w:val="0"/>
        <w:widowControl w:val="0"/>
        <w:kinsoku/>
        <w:wordWrap/>
        <w:topLinePunct w:val="0"/>
        <w:autoSpaceDE/>
        <w:autoSpaceDN/>
        <w:bidi w:val="0"/>
        <w:adjustRightInd/>
        <w:snapToGrid/>
        <w:spacing w:line="600" w:lineRule="exact"/>
        <w:ind w:firstLine="640" w:firstLineChars="200"/>
        <w:jc w:val="left"/>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十八、</w:t>
      </w:r>
      <w:r>
        <w:rPr>
          <w:rFonts w:hint="default" w:ascii="黑体" w:hAnsi="黑体" w:eastAsia="黑体" w:cs="黑体"/>
          <w:sz w:val="32"/>
          <w:szCs w:val="32"/>
          <w:lang w:val="en-US" w:eastAsia="zh-CN"/>
        </w:rPr>
        <w:t>什么时间进行面试？</w:t>
      </w:r>
    </w:p>
    <w:p>
      <w:pPr>
        <w:keepNext w:val="0"/>
        <w:keepLines w:val="0"/>
        <w:pageBreakBefore w:val="0"/>
        <w:widowControl w:val="0"/>
        <w:kinsoku/>
        <w:wordWrap/>
        <w:topLinePunct w:val="0"/>
        <w:autoSpaceDE/>
        <w:autoSpaceDN/>
        <w:bidi w:val="0"/>
        <w:adjustRightInd/>
        <w:snapToGrid/>
        <w:spacing w:line="600" w:lineRule="exact"/>
        <w:ind w:firstLine="640" w:firstLineChars="200"/>
        <w:jc w:val="left"/>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面试拟安排</w:t>
      </w:r>
      <w:r>
        <w:rPr>
          <w:rFonts w:hint="default" w:ascii="仿宋_GB2312" w:hAnsi="仿宋_GB2312" w:eastAsia="仿宋_GB2312" w:cs="仿宋_GB2312"/>
          <w:b w:val="0"/>
          <w:bCs w:val="0"/>
          <w:sz w:val="32"/>
          <w:szCs w:val="32"/>
          <w:lang w:val="en-US" w:eastAsia="zh-CN"/>
        </w:rPr>
        <w:t>在</w:t>
      </w:r>
      <w:r>
        <w:rPr>
          <w:rFonts w:hint="eastAsia" w:ascii="仿宋_GB2312" w:hAnsi="仿宋_GB2312" w:eastAsia="仿宋_GB2312" w:cs="仿宋_GB2312"/>
          <w:b w:val="0"/>
          <w:bCs w:val="0"/>
          <w:sz w:val="32"/>
          <w:szCs w:val="32"/>
          <w:lang w:val="en-US" w:eastAsia="zh-CN"/>
        </w:rPr>
        <w:t>2022年5</w:t>
      </w:r>
      <w:r>
        <w:rPr>
          <w:rFonts w:hint="default" w:ascii="仿宋_GB2312" w:hAnsi="仿宋_GB2312" w:eastAsia="仿宋_GB2312" w:cs="仿宋_GB2312"/>
          <w:b w:val="0"/>
          <w:bCs w:val="0"/>
          <w:sz w:val="32"/>
          <w:szCs w:val="32"/>
          <w:lang w:val="en-US" w:eastAsia="zh-CN"/>
        </w:rPr>
        <w:t>月</w:t>
      </w:r>
      <w:r>
        <w:rPr>
          <w:rFonts w:hint="eastAsia" w:ascii="仿宋_GB2312" w:hAnsi="仿宋_GB2312" w:eastAsia="仿宋_GB2312" w:cs="仿宋_GB2312"/>
          <w:b w:val="0"/>
          <w:bCs w:val="0"/>
          <w:sz w:val="32"/>
          <w:szCs w:val="32"/>
          <w:lang w:val="en-US" w:eastAsia="zh-CN"/>
        </w:rPr>
        <w:t>中旬</w:t>
      </w:r>
      <w:r>
        <w:rPr>
          <w:rFonts w:hint="default" w:ascii="仿宋_GB2312" w:hAnsi="仿宋_GB2312" w:eastAsia="仿宋_GB2312" w:cs="仿宋_GB2312"/>
          <w:b w:val="0"/>
          <w:bCs w:val="0"/>
          <w:sz w:val="32"/>
          <w:szCs w:val="32"/>
          <w:lang w:val="en-US" w:eastAsia="zh-CN"/>
        </w:rPr>
        <w:t>进行。</w:t>
      </w:r>
      <w:r>
        <w:rPr>
          <w:rFonts w:hint="eastAsia" w:ascii="仿宋_GB2312" w:hAnsi="仿宋_GB2312" w:eastAsia="仿宋_GB2312" w:cs="仿宋_GB2312"/>
          <w:b w:val="0"/>
          <w:bCs w:val="0"/>
          <w:sz w:val="32"/>
          <w:szCs w:val="32"/>
          <w:lang w:val="en-US" w:eastAsia="zh-CN"/>
        </w:rPr>
        <w:t>具体</w:t>
      </w:r>
      <w:r>
        <w:rPr>
          <w:rFonts w:hint="default" w:ascii="仿宋_GB2312" w:hAnsi="仿宋_GB2312" w:eastAsia="仿宋_GB2312" w:cs="仿宋_GB2312"/>
          <w:b w:val="0"/>
          <w:bCs w:val="0"/>
          <w:sz w:val="32"/>
          <w:szCs w:val="32"/>
          <w:lang w:val="en-US" w:eastAsia="zh-CN"/>
        </w:rPr>
        <w:t>面试时间、地点等事项，</w:t>
      </w:r>
      <w:r>
        <w:rPr>
          <w:rFonts w:hint="eastAsia" w:ascii="仿宋_GB2312" w:hAnsi="仿宋_GB2312" w:eastAsia="仿宋_GB2312" w:cs="仿宋_GB2312"/>
          <w:b w:val="0"/>
          <w:bCs w:val="0"/>
          <w:sz w:val="32"/>
          <w:szCs w:val="32"/>
          <w:lang w:val="en-US" w:eastAsia="zh-CN"/>
        </w:rPr>
        <w:t>请</w:t>
      </w:r>
      <w:r>
        <w:rPr>
          <w:rFonts w:hint="default" w:ascii="仿宋_GB2312" w:hAnsi="仿宋_GB2312" w:eastAsia="仿宋_GB2312" w:cs="仿宋_GB2312"/>
          <w:b w:val="0"/>
          <w:bCs w:val="0"/>
          <w:sz w:val="32"/>
          <w:szCs w:val="32"/>
          <w:lang w:val="en-US" w:eastAsia="zh-CN"/>
        </w:rPr>
        <w:t>考生</w:t>
      </w:r>
      <w:r>
        <w:rPr>
          <w:rFonts w:hint="eastAsia" w:ascii="仿宋_GB2312" w:hAnsi="仿宋_GB2312" w:eastAsia="仿宋_GB2312" w:cs="仿宋_GB2312"/>
          <w:b w:val="0"/>
          <w:bCs w:val="0"/>
          <w:sz w:val="32"/>
          <w:szCs w:val="32"/>
          <w:lang w:val="en-US" w:eastAsia="zh-CN"/>
        </w:rPr>
        <w:t>注意关注濮阳党建网发布的</w:t>
      </w:r>
      <w:r>
        <w:rPr>
          <w:rFonts w:hint="default" w:ascii="仿宋_GB2312" w:hAnsi="仿宋_GB2312" w:eastAsia="仿宋_GB2312" w:cs="仿宋_GB2312"/>
          <w:b w:val="0"/>
          <w:bCs w:val="0"/>
          <w:sz w:val="32"/>
          <w:szCs w:val="32"/>
          <w:lang w:val="en-US" w:eastAsia="zh-CN"/>
        </w:rPr>
        <w:t>面试公告。</w:t>
      </w:r>
    </w:p>
    <w:p>
      <w:pPr>
        <w:keepNext w:val="0"/>
        <w:keepLines w:val="0"/>
        <w:pageBreakBefore w:val="0"/>
        <w:widowControl w:val="0"/>
        <w:kinsoku/>
        <w:wordWrap/>
        <w:topLinePunct w:val="0"/>
        <w:autoSpaceDE/>
        <w:autoSpaceDN/>
        <w:bidi w:val="0"/>
        <w:adjustRightInd/>
        <w:snapToGrid/>
        <w:spacing w:line="600" w:lineRule="exact"/>
        <w:ind w:firstLine="640" w:firstLineChars="200"/>
        <w:jc w:val="left"/>
        <w:textAlignment w:val="auto"/>
        <w:rPr>
          <w:rFonts w:hint="eastAsia" w:ascii="黑体" w:hAnsi="黑体" w:eastAsia="黑体" w:cs="黑体"/>
          <w:w w:val="95"/>
          <w:sz w:val="32"/>
          <w:szCs w:val="32"/>
          <w:lang w:val="en-US" w:eastAsia="zh-CN"/>
        </w:rPr>
      </w:pPr>
      <w:r>
        <w:rPr>
          <w:rFonts w:hint="eastAsia" w:ascii="黑体" w:hAnsi="黑体" w:eastAsia="黑体" w:cs="黑体"/>
          <w:sz w:val="32"/>
          <w:szCs w:val="32"/>
          <w:lang w:val="en-US" w:eastAsia="zh-CN"/>
        </w:rPr>
        <w:t>十九</w:t>
      </w:r>
      <w:r>
        <w:rPr>
          <w:rFonts w:hint="eastAsia" w:ascii="黑体" w:hAnsi="黑体" w:eastAsia="黑体" w:cs="黑体"/>
          <w:w w:val="95"/>
          <w:sz w:val="32"/>
          <w:szCs w:val="32"/>
          <w:lang w:val="en-US" w:eastAsia="zh-CN"/>
        </w:rPr>
        <w:t>、报名人员能否报考近亲属关系所在的遴选机关？</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default" w:ascii="Times New Roman" w:hAnsi="Times New Roman" w:eastAsia="仿宋_GB2312" w:cs="Times New Roman"/>
          <w:color w:val="auto"/>
          <w:sz w:val="34"/>
          <w:szCs w:val="34"/>
          <w:u w:val="none"/>
        </w:rPr>
      </w:pPr>
      <w:r>
        <w:rPr>
          <w:rFonts w:hint="default" w:ascii="Times New Roman" w:hAnsi="Times New Roman" w:eastAsia="仿宋_GB2312" w:cs="Times New Roman"/>
          <w:color w:val="auto"/>
          <w:sz w:val="34"/>
          <w:szCs w:val="34"/>
          <w:u w:val="none"/>
          <w:lang w:eastAsia="zh-CN"/>
        </w:rPr>
        <w:t>根据</w:t>
      </w:r>
      <w:r>
        <w:rPr>
          <w:rFonts w:hint="default" w:ascii="Times New Roman" w:hAnsi="Times New Roman" w:eastAsia="仿宋_GB2312" w:cs="Times New Roman"/>
          <w:color w:val="auto"/>
          <w:sz w:val="34"/>
          <w:szCs w:val="34"/>
          <w:u w:val="none"/>
        </w:rPr>
        <w:t>《公务员回避规定》</w:t>
      </w:r>
      <w:r>
        <w:rPr>
          <w:rFonts w:hint="default" w:ascii="Times New Roman" w:hAnsi="Times New Roman" w:eastAsia="仿宋_GB2312" w:cs="Times New Roman"/>
          <w:color w:val="auto"/>
          <w:sz w:val="34"/>
          <w:szCs w:val="34"/>
          <w:u w:val="none"/>
          <w:lang w:eastAsia="zh-CN"/>
        </w:rPr>
        <w:t>中关于任职回避的规定，</w:t>
      </w:r>
      <w:r>
        <w:rPr>
          <w:rFonts w:hint="default" w:ascii="Times New Roman" w:hAnsi="Times New Roman" w:eastAsia="仿宋_GB2312" w:cs="Times New Roman"/>
          <w:color w:val="auto"/>
          <w:sz w:val="34"/>
          <w:szCs w:val="34"/>
          <w:u w:val="none"/>
        </w:rPr>
        <w:t>报名人员不得报考任职后即构成公务员法第七十四条第一款所列情形的遴选职位，也不得报考与本人有夫妻关系、直系血亲关系、三代以内旁系血亲关系以及近姻亲关系的人员担任领导成员的用人单位的职位。</w:t>
      </w:r>
    </w:p>
    <w:p>
      <w:pPr>
        <w:keepNext w:val="0"/>
        <w:keepLines w:val="0"/>
        <w:pageBreakBefore w:val="0"/>
        <w:widowControl w:val="0"/>
        <w:kinsoku/>
        <w:wordWrap/>
        <w:topLinePunct w:val="0"/>
        <w:autoSpaceDE/>
        <w:autoSpaceDN/>
        <w:bidi w:val="0"/>
        <w:adjustRightInd/>
        <w:snapToGrid/>
        <w:spacing w:line="600" w:lineRule="exact"/>
        <w:ind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二十</w:t>
      </w:r>
      <w:r>
        <w:rPr>
          <w:rFonts w:hint="eastAsia" w:ascii="黑体" w:hAnsi="黑体" w:eastAsia="黑体" w:cs="黑体"/>
          <w:w w:val="95"/>
          <w:sz w:val="32"/>
          <w:szCs w:val="32"/>
          <w:lang w:val="en-US" w:eastAsia="zh-CN"/>
        </w:rPr>
        <w:t>、</w:t>
      </w:r>
      <w:r>
        <w:rPr>
          <w:rFonts w:hint="eastAsia" w:ascii="黑体" w:hAnsi="黑体" w:eastAsia="黑体" w:cs="黑体"/>
          <w:sz w:val="32"/>
          <w:szCs w:val="32"/>
          <w:lang w:val="en-US" w:eastAsia="zh-CN"/>
        </w:rPr>
        <w:t>如何把握新录用公务员在试用期内的年度考核结果？</w:t>
      </w:r>
    </w:p>
    <w:p>
      <w:pPr>
        <w:keepNext w:val="0"/>
        <w:keepLines w:val="0"/>
        <w:pageBreakBefore w:val="0"/>
        <w:widowControl w:val="0"/>
        <w:kinsoku/>
        <w:wordWrap/>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新录用公务员凡试用期满考核合格的，其试用期内的年度考核结果可按“称职”把握。</w:t>
      </w:r>
    </w:p>
    <w:p>
      <w:pPr>
        <w:keepNext w:val="0"/>
        <w:keepLines w:val="0"/>
        <w:pageBreakBefore w:val="0"/>
        <w:widowControl w:val="0"/>
        <w:kinsoku/>
        <w:wordWrap/>
        <w:topLinePunct w:val="0"/>
        <w:autoSpaceDE/>
        <w:autoSpaceDN/>
        <w:bidi w:val="0"/>
        <w:adjustRightInd/>
        <w:snapToGrid/>
        <w:spacing w:line="600" w:lineRule="exact"/>
        <w:ind w:firstLine="640" w:firstLineChars="200"/>
        <w:jc w:val="left"/>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二十一、</w:t>
      </w:r>
      <w:r>
        <w:rPr>
          <w:rFonts w:hint="default" w:ascii="黑体" w:hAnsi="黑体" w:eastAsia="黑体" w:cs="黑体"/>
          <w:sz w:val="32"/>
          <w:szCs w:val="32"/>
          <w:lang w:val="en-US" w:eastAsia="zh-CN"/>
        </w:rPr>
        <w:t>考察对象与拟遴选人数1.5：1的比例如何计算？</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default" w:ascii="Times New Roman" w:hAnsi="Times New Roman" w:eastAsia="仿宋_GB2312" w:cs="Times New Roman"/>
          <w:b w:val="0"/>
          <w:bCs w:val="0"/>
          <w:color w:val="auto"/>
          <w:sz w:val="34"/>
          <w:szCs w:val="34"/>
          <w:u w:val="none"/>
          <w:lang w:eastAsia="zh-CN"/>
        </w:rPr>
      </w:pPr>
      <w:r>
        <w:rPr>
          <w:rFonts w:hint="default" w:ascii="Times New Roman" w:hAnsi="Times New Roman" w:eastAsia="仿宋_GB2312" w:cs="Times New Roman"/>
          <w:b w:val="0"/>
          <w:bCs w:val="0"/>
          <w:color w:val="auto"/>
          <w:sz w:val="34"/>
          <w:szCs w:val="34"/>
          <w:u w:val="none"/>
        </w:rPr>
        <w:t>考察对象与拟</w:t>
      </w:r>
      <w:r>
        <w:rPr>
          <w:rFonts w:hint="default" w:ascii="Times New Roman" w:hAnsi="Times New Roman" w:eastAsia="仿宋_GB2312" w:cs="Times New Roman"/>
          <w:b w:val="0"/>
          <w:bCs w:val="0"/>
          <w:color w:val="auto"/>
          <w:sz w:val="34"/>
          <w:szCs w:val="34"/>
          <w:u w:val="none"/>
          <w:lang w:eastAsia="zh-CN"/>
        </w:rPr>
        <w:t>遴选</w:t>
      </w:r>
      <w:r>
        <w:rPr>
          <w:rFonts w:hint="default" w:ascii="Times New Roman" w:hAnsi="Times New Roman" w:eastAsia="仿宋_GB2312" w:cs="Times New Roman"/>
          <w:b w:val="0"/>
          <w:bCs w:val="0"/>
          <w:color w:val="auto"/>
          <w:sz w:val="34"/>
          <w:szCs w:val="34"/>
          <w:u w:val="none"/>
        </w:rPr>
        <w:t>人数1.5：1的比例</w:t>
      </w:r>
      <w:r>
        <w:rPr>
          <w:rFonts w:hint="default" w:ascii="Times New Roman" w:hAnsi="Times New Roman" w:eastAsia="仿宋_GB2312" w:cs="Times New Roman"/>
          <w:b w:val="0"/>
          <w:bCs w:val="0"/>
          <w:color w:val="auto"/>
          <w:sz w:val="34"/>
          <w:szCs w:val="34"/>
          <w:u w:val="none"/>
          <w:lang w:eastAsia="zh-CN"/>
        </w:rPr>
        <w:t>，</w:t>
      </w:r>
      <w:r>
        <w:rPr>
          <w:rFonts w:hint="default" w:ascii="Times New Roman" w:hAnsi="Times New Roman" w:eastAsia="仿宋_GB2312" w:cs="Times New Roman"/>
          <w:b w:val="0"/>
          <w:bCs w:val="0"/>
          <w:color w:val="auto"/>
          <w:sz w:val="34"/>
          <w:szCs w:val="34"/>
          <w:u w:val="none"/>
        </w:rPr>
        <w:t>按四舍五入计算。</w:t>
      </w:r>
    </w:p>
    <w:p>
      <w:pPr>
        <w:keepNext w:val="0"/>
        <w:keepLines w:val="0"/>
        <w:pageBreakBefore w:val="0"/>
        <w:widowControl w:val="0"/>
        <w:kinsoku/>
        <w:wordWrap/>
        <w:topLinePunct w:val="0"/>
        <w:autoSpaceDE/>
        <w:autoSpaceDN/>
        <w:bidi w:val="0"/>
        <w:adjustRightInd/>
        <w:snapToGrid/>
        <w:spacing w:line="600" w:lineRule="exact"/>
        <w:ind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二十二、如何把握“以上”“以下”？</w:t>
      </w:r>
    </w:p>
    <w:p>
      <w:pPr>
        <w:keepNext w:val="0"/>
        <w:keepLines w:val="0"/>
        <w:pageBreakBefore w:val="0"/>
        <w:widowControl w:val="0"/>
        <w:kinsoku/>
        <w:wordWrap/>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本次遴选工作所称“以上”、“以下”、“以前”、“以后”均包含本层级、本级别、本年度、本月份。</w:t>
      </w:r>
    </w:p>
    <w:p>
      <w:pPr>
        <w:keepNext w:val="0"/>
        <w:keepLines w:val="0"/>
        <w:pageBreakBefore w:val="0"/>
        <w:widowControl w:val="0"/>
        <w:kinsoku/>
        <w:wordWrap/>
        <w:topLinePunct w:val="0"/>
        <w:autoSpaceDE/>
        <w:autoSpaceDN/>
        <w:bidi w:val="0"/>
        <w:adjustRightInd/>
        <w:snapToGrid/>
        <w:spacing w:line="600" w:lineRule="exact"/>
        <w:ind w:firstLine="640" w:firstLineChars="200"/>
        <w:jc w:val="left"/>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二十三、</w:t>
      </w:r>
      <w:r>
        <w:rPr>
          <w:rFonts w:hint="default" w:ascii="黑体" w:hAnsi="黑体" w:eastAsia="黑体" w:cs="黑体"/>
          <w:sz w:val="32"/>
          <w:szCs w:val="32"/>
          <w:lang w:val="en-US" w:eastAsia="zh-CN"/>
        </w:rPr>
        <w:t>《</w:t>
      </w:r>
      <w:r>
        <w:rPr>
          <w:rFonts w:hint="eastAsia" w:ascii="黑体" w:hAnsi="黑体" w:eastAsia="黑体" w:cs="黑体"/>
          <w:sz w:val="32"/>
          <w:szCs w:val="32"/>
          <w:lang w:val="en-US" w:eastAsia="zh-CN"/>
        </w:rPr>
        <w:t>濮阳市2022年市直机关公开遴选公务员报考指南</w:t>
      </w:r>
      <w:r>
        <w:rPr>
          <w:rFonts w:hint="default" w:ascii="黑体" w:hAnsi="黑体" w:eastAsia="黑体" w:cs="黑体"/>
          <w:sz w:val="32"/>
          <w:szCs w:val="32"/>
          <w:lang w:val="en-US" w:eastAsia="zh-CN"/>
        </w:rPr>
        <w:t>》的适用范围是什么？</w:t>
      </w:r>
    </w:p>
    <w:p>
      <w:pPr>
        <w:keepNext w:val="0"/>
        <w:keepLines w:val="0"/>
        <w:pageBreakBefore w:val="0"/>
        <w:widowControl w:val="0"/>
        <w:kinsoku/>
        <w:wordWrap/>
        <w:topLinePunct w:val="0"/>
        <w:autoSpaceDE/>
        <w:autoSpaceDN/>
        <w:bidi w:val="0"/>
        <w:adjustRightInd/>
        <w:snapToGrid/>
        <w:spacing w:line="600" w:lineRule="exact"/>
        <w:ind w:firstLine="640" w:firstLineChars="200"/>
        <w:jc w:val="left"/>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CN"/>
        </w:rPr>
        <w:t>濮阳市2022年市直机关公开遴选公务员报考指南</w:t>
      </w:r>
      <w:r>
        <w:rPr>
          <w:rFonts w:hint="default" w:ascii="仿宋_GB2312" w:hAnsi="仿宋_GB2312" w:eastAsia="仿宋_GB2312" w:cs="仿宋_GB2312"/>
          <w:sz w:val="32"/>
          <w:szCs w:val="32"/>
          <w:lang w:val="en-US" w:eastAsia="zh-CN"/>
        </w:rPr>
        <w:t>》仅适用于</w:t>
      </w:r>
      <w:r>
        <w:rPr>
          <w:rFonts w:hint="eastAsia" w:ascii="仿宋_GB2312" w:hAnsi="仿宋_GB2312" w:eastAsia="仿宋_GB2312" w:cs="仿宋_GB2312"/>
          <w:sz w:val="32"/>
          <w:szCs w:val="32"/>
          <w:lang w:val="en-US" w:eastAsia="zh-CN"/>
        </w:rPr>
        <w:t>濮阳市2022年市直</w:t>
      </w:r>
      <w:r>
        <w:rPr>
          <w:rFonts w:hint="default" w:ascii="仿宋_GB2312" w:hAnsi="仿宋_GB2312" w:eastAsia="仿宋_GB2312" w:cs="仿宋_GB2312"/>
          <w:sz w:val="32"/>
          <w:szCs w:val="32"/>
          <w:lang w:val="en-US" w:eastAsia="zh-CN"/>
        </w:rPr>
        <w:t>机关</w:t>
      </w:r>
      <w:r>
        <w:rPr>
          <w:rFonts w:hint="eastAsia" w:ascii="仿宋_GB2312" w:hAnsi="仿宋_GB2312" w:eastAsia="仿宋_GB2312" w:cs="仿宋_GB2312"/>
          <w:sz w:val="32"/>
          <w:szCs w:val="32"/>
          <w:lang w:val="en-US" w:eastAsia="zh-CN"/>
        </w:rPr>
        <w:t>公开遴选公务员工作</w:t>
      </w:r>
      <w:r>
        <w:rPr>
          <w:rFonts w:hint="default" w:ascii="仿宋_GB2312" w:hAnsi="仿宋_GB2312" w:eastAsia="仿宋_GB2312" w:cs="仿宋_GB2312"/>
          <w:sz w:val="32"/>
          <w:szCs w:val="32"/>
          <w:lang w:val="en-US" w:eastAsia="zh-CN"/>
        </w:rPr>
        <w:t>。</w:t>
      </w:r>
    </w:p>
    <w:p>
      <w:pPr>
        <w:keepNext w:val="0"/>
        <w:keepLines w:val="0"/>
        <w:pageBreakBefore w:val="0"/>
        <w:widowControl w:val="0"/>
        <w:kinsoku/>
        <w:wordWrap/>
        <w:topLinePunct w:val="0"/>
        <w:autoSpaceDE/>
        <w:autoSpaceDN/>
        <w:bidi w:val="0"/>
        <w:adjustRightInd/>
        <w:snapToGrid/>
        <w:spacing w:line="600" w:lineRule="exact"/>
        <w:ind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二十四、咨询电话</w:t>
      </w:r>
    </w:p>
    <w:p>
      <w:pPr>
        <w:keepNext w:val="0"/>
        <w:keepLines w:val="0"/>
        <w:pageBreakBefore w:val="0"/>
        <w:widowControl w:val="0"/>
        <w:kinsoku/>
        <w:wordWrap/>
        <w:topLinePunct w:val="0"/>
        <w:autoSpaceDE/>
        <w:autoSpaceDN/>
        <w:bidi w:val="0"/>
        <w:adjustRightInd/>
        <w:snapToGrid/>
        <w:spacing w:line="600" w:lineRule="exact"/>
        <w:ind w:firstLine="640" w:firstLineChars="2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网上报名技术咨询电话：0393-6665582</w:t>
      </w:r>
    </w:p>
    <w:p>
      <w:pPr>
        <w:keepNext w:val="0"/>
        <w:keepLines w:val="0"/>
        <w:pageBreakBefore w:val="0"/>
        <w:widowControl w:val="0"/>
        <w:kinsoku/>
        <w:wordWrap/>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报名政策咨询电话：详见公告的附件1</w:t>
      </w:r>
      <w:bookmarkStart w:id="0" w:name="_GoBack"/>
      <w:bookmarkEnd w:id="0"/>
    </w:p>
    <w:p>
      <w:pPr>
        <w:keepNext w:val="0"/>
        <w:keepLines w:val="0"/>
        <w:pageBreakBefore w:val="0"/>
        <w:widowControl w:val="0"/>
        <w:kinsoku/>
        <w:wordWrap/>
        <w:topLinePunct w:val="0"/>
        <w:autoSpaceDE/>
        <w:autoSpaceDN/>
        <w:bidi w:val="0"/>
        <w:adjustRightInd/>
        <w:snapToGrid/>
        <w:spacing w:line="600" w:lineRule="exact"/>
        <w:ind w:firstLine="640" w:firstLineChars="200"/>
        <w:jc w:val="left"/>
        <w:textAlignment w:val="auto"/>
        <w:rPr>
          <w:rFonts w:hint="default" w:ascii="仿宋_GB2312" w:hAnsi="仿宋_GB2312" w:eastAsia="仿宋_GB2312" w:cs="仿宋_GB2312"/>
          <w:sz w:val="32"/>
          <w:szCs w:val="32"/>
          <w:lang w:val="en-US" w:eastAsia="zh-CN"/>
        </w:rPr>
      </w:pPr>
      <w:r>
        <w:rPr>
          <w:rFonts w:hint="eastAsia" w:ascii="Times New Roman" w:hAnsi="Times New Roman" w:eastAsia="仿宋_GB2312" w:cs="Times New Roman"/>
          <w:kern w:val="2"/>
          <w:sz w:val="32"/>
          <w:szCs w:val="32"/>
          <w:lang w:val="en-US" w:eastAsia="zh-CN" w:bidi="ar-SA"/>
        </w:rPr>
        <w:t>以上咨询电话于工作时间提供咨询服务。</w:t>
      </w:r>
    </w:p>
    <w:p>
      <w:pPr>
        <w:keepNext w:val="0"/>
        <w:keepLines w:val="0"/>
        <w:pageBreakBefore w:val="0"/>
        <w:widowControl w:val="0"/>
        <w:kinsoku/>
        <w:wordWrap/>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欢迎广大考生踊跃报名，并预祝取得好成绩！</w:t>
      </w:r>
    </w:p>
    <w:p>
      <w:pPr>
        <w:keepNext w:val="0"/>
        <w:keepLines w:val="0"/>
        <w:pageBreakBefore w:val="0"/>
        <w:widowControl w:val="0"/>
        <w:kinsoku/>
        <w:wordWrap/>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topLinePunct w:val="0"/>
        <w:autoSpaceDE/>
        <w:autoSpaceDN/>
        <w:bidi w:val="0"/>
        <w:adjustRightInd/>
        <w:snapToGrid/>
        <w:spacing w:line="600" w:lineRule="exact"/>
        <w:ind w:firstLine="4480" w:firstLineChars="14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中共濮阳市委组织部</w:t>
      </w:r>
    </w:p>
    <w:p>
      <w:pPr>
        <w:keepNext w:val="0"/>
        <w:keepLines w:val="0"/>
        <w:pageBreakBefore w:val="0"/>
        <w:widowControl w:val="0"/>
        <w:kinsoku/>
        <w:wordWrap/>
        <w:topLinePunct w:val="0"/>
        <w:autoSpaceDE/>
        <w:autoSpaceDN/>
        <w:bidi w:val="0"/>
        <w:adjustRightInd/>
        <w:snapToGrid/>
        <w:spacing w:line="600" w:lineRule="exact"/>
        <w:jc w:val="right"/>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2022年2月18日</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10002FF" w:usb1="4000ACFF" w:usb2="00000009" w:usb3="00000000" w:csb0="2000019F" w:csb1="00000000"/>
  </w:font>
  <w:font w:name="方正小标宋简体">
    <w:panose1 w:val="02000000000000000000"/>
    <w:charset w:val="86"/>
    <w:family w:val="auto"/>
    <w:pitch w:val="default"/>
    <w:sig w:usb0="A00002BF" w:usb1="184F6CFA" w:usb2="00000012"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00"/>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default"/>
        <w:sz w:val="24"/>
        <w:szCs w:val="24"/>
        <w:lang w:eastAsia="zh-CN"/>
      </w:rPr>
    </w:pPr>
    <w:r>
      <w:rPr>
        <w:sz w:val="18"/>
      </w:rPr>
      <mc:AlternateContent>
        <mc:Choice Requires="wps">
          <w:drawing>
            <wp:anchor distT="0" distB="0" distL="114300" distR="114300" simplePos="0" relativeHeight="251659264" behindDoc="0" locked="0" layoutInCell="1" allowOverlap="1">
              <wp:simplePos x="0" y="0"/>
              <wp:positionH relativeFrom="margin">
                <wp:posOffset>4992370</wp:posOffset>
              </wp:positionH>
              <wp:positionV relativeFrom="paragraph">
                <wp:posOffset>-7620</wp:posOffset>
              </wp:positionV>
              <wp:extent cx="3937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3937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default" w:ascii="Times New Roman" w:hAnsi="Times New Roman" w:cs="Times New Roman" w:eastAsiaTheme="minorEastAsia"/>
                              <w:sz w:val="24"/>
                              <w:szCs w:val="24"/>
                              <w:lang w:eastAsia="zh-CN"/>
                            </w:rPr>
                          </w:pPr>
                        </w:p>
                      </w:txbxContent>
                    </wps:txbx>
                    <wps:bodyPr rot="0" spcFirstLastPara="0" vertOverflow="overflow" horzOverflow="overflow" vert="horz" wrap="squar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left:393.1pt;margin-top:-0.6pt;height:144pt;width:31pt;mso-position-horizontal-relative:margin;z-index:251659264;mso-width-relative:page;mso-height-relative:page;" filled="f" stroked="f" coordsize="21600,21600" o:gfxdata="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WAAAAZHJz&#10;L1BLAQIUABQAAAAIAIdO4kDbgRxu2AAAAAoBAAAPAAAAAAAAAAEAIAAAADgAAABkcnMvZG93bnJl&#10;di54bWxQSwECFAAUAAAACACHTuJAlSzb1yACAAAqBAAADgAAAAAAAAABACAAAAA9AQAAZHJzL2Uy&#10;b0RvYy54bWxQSwUGAAAAAAYABgBZAQAAzwUAAAAA&#10;">
              <v:fill on="f" focussize="0,0"/>
              <v:stroke on="f" weight="0.5pt"/>
              <v:imagedata o:title=""/>
              <o:lock v:ext="edit" aspectratio="f"/>
              <v:textbox inset="0mm,0mm,0mm,0mm" style="mso-fit-shape-to-text:t;">
                <w:txbxContent>
                  <w:p>
                    <w:pPr>
                      <w:pStyle w:val="2"/>
                      <w:rPr>
                        <w:rFonts w:hint="default" w:ascii="Times New Roman" w:hAnsi="Times New Roman" w:cs="Times New Roman" w:eastAsiaTheme="minorEastAsia"/>
                        <w:sz w:val="24"/>
                        <w:szCs w:val="24"/>
                        <w:lang w:eastAsia="zh-CN"/>
                      </w:rPr>
                    </w:pPr>
                  </w:p>
                </w:txbxContent>
              </v:textbox>
            </v:shape>
          </w:pict>
        </mc:Fallback>
      </mc:AlternateContent>
    </w:r>
    <w:r>
      <w:rPr>
        <w:sz w:val="18"/>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sz w:val="24"/>
                              <w:szCs w:val="24"/>
                            </w:rPr>
                            <w:fldChar w:fldCharType="begin"/>
                          </w:r>
                          <w:r>
                            <w:rPr>
                              <w:sz w:val="24"/>
                              <w:szCs w:val="24"/>
                            </w:rPr>
                            <w:instrText xml:space="preserve"> PAGE  \* MERGEFORMAT </w:instrText>
                          </w:r>
                          <w:r>
                            <w:rPr>
                              <w:sz w:val="24"/>
                              <w:szCs w:val="24"/>
                            </w:rPr>
                            <w:fldChar w:fldCharType="separate"/>
                          </w:r>
                          <w:r>
                            <w:rPr>
                              <w:sz w:val="24"/>
                              <w:szCs w:val="24"/>
                            </w:rPr>
                            <w:t>- 1 -</w:t>
                          </w:r>
                          <w:r>
                            <w:rPr>
                              <w:sz w:val="24"/>
                              <w:szCs w:val="24"/>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8FiLy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GeRIfZyLTVLstl3f3NZWR/Tm&#10;7ZkcwfF1g+QbFuIj82ADCgbD4wMOqSyS2F6ipLb+09/ekz+GBCslLdhVUgP6U6LeGgwvEXEQ/CBs&#10;B8Hs9Z0FXSfYHMeziA8+qkGU3uqPoP0q5ZBMBQRmhiMbRjOIdxFab8T6cLFaXfS9882uvn4GFR2L&#10;G/PkeD/chG1wq30Evhn2hNkZqB5K8DEPrt+dRPhf9ex13f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8FiLyGwIAACkEAAAOAAAAAAAAAAEAIAAAADUBAABkcnMvZTJvRG9jLnhtbFBLBQYA&#10;AAAABgAGAFkBAADCBQAAAAA=&#10;">
              <v:fill on="f" focussize="0,0"/>
              <v:stroke on="f" weight="0.5pt"/>
              <v:imagedata o:title=""/>
              <o:lock v:ext="edit" aspectratio="f"/>
              <v:textbox inset="0mm,0mm,0mm,0mm" style="mso-fit-shape-to-text:t;">
                <w:txbxContent>
                  <w:p>
                    <w:pPr>
                      <w:pStyle w:val="2"/>
                    </w:pPr>
                    <w:r>
                      <w:rPr>
                        <w:sz w:val="24"/>
                        <w:szCs w:val="24"/>
                      </w:rPr>
                      <w:fldChar w:fldCharType="begin"/>
                    </w:r>
                    <w:r>
                      <w:rPr>
                        <w:sz w:val="24"/>
                        <w:szCs w:val="24"/>
                      </w:rPr>
                      <w:instrText xml:space="preserve"> PAGE  \* MERGEFORMAT </w:instrText>
                    </w:r>
                    <w:r>
                      <w:rPr>
                        <w:sz w:val="24"/>
                        <w:szCs w:val="24"/>
                      </w:rPr>
                      <w:fldChar w:fldCharType="separate"/>
                    </w:r>
                    <w:r>
                      <w:rPr>
                        <w:sz w:val="24"/>
                        <w:szCs w:val="24"/>
                      </w:rPr>
                      <w:t>- 1 -</w:t>
                    </w:r>
                    <w:r>
                      <w:rPr>
                        <w:sz w:val="24"/>
                        <w:szCs w:val="24"/>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717198E"/>
    <w:multiLevelType w:val="singleLevel"/>
    <w:tmpl w:val="8717198E"/>
    <w:lvl w:ilvl="0" w:tentative="0">
      <w:start w:val="1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06532D"/>
    <w:rsid w:val="0146561A"/>
    <w:rsid w:val="019978BC"/>
    <w:rsid w:val="019C2048"/>
    <w:rsid w:val="02FB5ED4"/>
    <w:rsid w:val="0306659A"/>
    <w:rsid w:val="042C4A18"/>
    <w:rsid w:val="06D10BCD"/>
    <w:rsid w:val="076C3588"/>
    <w:rsid w:val="07714DDA"/>
    <w:rsid w:val="07FD524F"/>
    <w:rsid w:val="08BE524B"/>
    <w:rsid w:val="09B97D58"/>
    <w:rsid w:val="0A3F33F0"/>
    <w:rsid w:val="0AE37A2E"/>
    <w:rsid w:val="0CF839A0"/>
    <w:rsid w:val="0DFD525F"/>
    <w:rsid w:val="16041426"/>
    <w:rsid w:val="16382ACF"/>
    <w:rsid w:val="16DA05FF"/>
    <w:rsid w:val="19023E92"/>
    <w:rsid w:val="1A1D6636"/>
    <w:rsid w:val="1A3D79E9"/>
    <w:rsid w:val="1B6F772B"/>
    <w:rsid w:val="1E634071"/>
    <w:rsid w:val="1FD833A5"/>
    <w:rsid w:val="20476A09"/>
    <w:rsid w:val="20B16579"/>
    <w:rsid w:val="232478DC"/>
    <w:rsid w:val="240A4914"/>
    <w:rsid w:val="24962804"/>
    <w:rsid w:val="25800F66"/>
    <w:rsid w:val="25BA1414"/>
    <w:rsid w:val="30CE0BE5"/>
    <w:rsid w:val="338059C1"/>
    <w:rsid w:val="37040D59"/>
    <w:rsid w:val="3733043D"/>
    <w:rsid w:val="3B441E69"/>
    <w:rsid w:val="3BAF422C"/>
    <w:rsid w:val="3C2854A3"/>
    <w:rsid w:val="3CBA3110"/>
    <w:rsid w:val="3E5B4203"/>
    <w:rsid w:val="3EA63521"/>
    <w:rsid w:val="3EB54A35"/>
    <w:rsid w:val="40147A1D"/>
    <w:rsid w:val="45C853AF"/>
    <w:rsid w:val="46420EE2"/>
    <w:rsid w:val="48026D46"/>
    <w:rsid w:val="480A740E"/>
    <w:rsid w:val="493346FF"/>
    <w:rsid w:val="495E079C"/>
    <w:rsid w:val="4C8A1EC2"/>
    <w:rsid w:val="517E7063"/>
    <w:rsid w:val="519A4AB5"/>
    <w:rsid w:val="54144754"/>
    <w:rsid w:val="54E628D9"/>
    <w:rsid w:val="559858CD"/>
    <w:rsid w:val="59595AAA"/>
    <w:rsid w:val="5A1974BC"/>
    <w:rsid w:val="5CD724FB"/>
    <w:rsid w:val="5D7F1B07"/>
    <w:rsid w:val="60670A21"/>
    <w:rsid w:val="628A2458"/>
    <w:rsid w:val="62A244AE"/>
    <w:rsid w:val="6595416A"/>
    <w:rsid w:val="66F336A8"/>
    <w:rsid w:val="688E7735"/>
    <w:rsid w:val="6BFE2406"/>
    <w:rsid w:val="6CE73241"/>
    <w:rsid w:val="6FBE771E"/>
    <w:rsid w:val="6FDA5745"/>
    <w:rsid w:val="705C4037"/>
    <w:rsid w:val="739B6660"/>
    <w:rsid w:val="73A2766E"/>
    <w:rsid w:val="754C351C"/>
    <w:rsid w:val="75732669"/>
    <w:rsid w:val="75803596"/>
    <w:rsid w:val="75A832B5"/>
    <w:rsid w:val="78DA2AC7"/>
    <w:rsid w:val="795804B5"/>
    <w:rsid w:val="79CD2BCE"/>
    <w:rsid w:val="7A1021AC"/>
    <w:rsid w:val="7ABF2335"/>
    <w:rsid w:val="7AC45963"/>
    <w:rsid w:val="7B583C26"/>
    <w:rsid w:val="7BB06386"/>
    <w:rsid w:val="7D2323C7"/>
    <w:rsid w:val="7DECFF95"/>
    <w:rsid w:val="AB6F11C3"/>
    <w:rsid w:val="BBB7F205"/>
    <w:rsid w:val="CCDFDFD3"/>
    <w:rsid w:val="DEB98CD4"/>
    <w:rsid w:val="F3F94537"/>
    <w:rsid w:val="FB978A43"/>
    <w:rsid w:val="FBFF0E25"/>
    <w:rsid w:val="FFAF6C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Office_11.8.2.1111_F1E327BC-269C-435d-A152-05C5408002CA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2014-11-01T04:08:00Z</dcterms:created>
  <dc:creator>lenovo</dc:creator>
  <cp:lastModifiedBy>pyadmin</cp:lastModifiedBy>
  <cp:lastPrinted>2022-02-16T18:41:00Z</cp:lastPrinted>
  <dcterms:modified xsi:type="dcterms:W3CDTF">2022-02-17T12:14:17Z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2052-11.8.2.1111</vt:lpwstr>
  </property>
  <property fmtid="{D5CDD505-2E9C-101B-9397-08002B2CF9AE}" pid="3" name="ICV">
    <vt:lpwstr>EF7FBDF2EC3B4FEF96BA3DD9CB3C5BB3</vt:lpwstr>
  </property>
</Properties>
</file>