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8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658"/>
        <w:gridCol w:w="874"/>
        <w:gridCol w:w="874"/>
        <w:gridCol w:w="3732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76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经济服务局环境保护岗位综合成绩汇总表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              （笔试40%面试60%）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马璐璐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徐秋玥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王俊龙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李森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王胜兰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刘曙畅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文武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宋文芳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彭晓宁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史晓霏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胡望心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都雪倩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包小敏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陈秀芬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郭辉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刘兆鑫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陈泽洲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王楚喻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敖国盛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闫东洋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康振龙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王谊清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吕倩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沈德俊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李鹏程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王谷雨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武亚丹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王克岳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未进入面试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2" w:beforeAutospacing="0" w:after="60" w:afterAutospacing="0" w:line="336" w:lineRule="atLeast"/>
        <w:ind w:left="1886" w:right="120" w:firstLine="420"/>
        <w:jc w:val="both"/>
        <w:rPr>
          <w:sz w:val="19"/>
          <w:szCs w:val="19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1764" w:right="12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888888"/>
          <w:spacing w:val="0"/>
          <w:sz w:val="14"/>
          <w:szCs w:val="14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888888"/>
          <w:spacing w:val="0"/>
          <w:kern w:val="0"/>
          <w:sz w:val="14"/>
          <w:szCs w:val="14"/>
          <w:shd w:val="clear" w:fill="FFFFFF"/>
          <w:lang w:val="en-US" w:eastAsia="zh-CN" w:bidi="ar"/>
        </w:rPr>
        <w:t>本文来源:信息网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7520C"/>
    <w:rsid w:val="3F7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2017-12-28T08:47:41Z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