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13" w:rsidRPr="00BB4B13" w:rsidRDefault="00BB4B13" w:rsidP="00BB4B13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BB4B13">
        <w:rPr>
          <w:rFonts w:ascii="Arial" w:eastAsia="宋体" w:hAnsi="Arial" w:cs="Arial"/>
          <w:b/>
          <w:bCs/>
          <w:color w:val="000000"/>
          <w:kern w:val="0"/>
          <w:szCs w:val="21"/>
        </w:rPr>
        <w:t>招聘岗位及要求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578"/>
        <w:gridCol w:w="759"/>
        <w:gridCol w:w="1704"/>
        <w:gridCol w:w="1452"/>
        <w:gridCol w:w="1326"/>
        <w:gridCol w:w="1011"/>
      </w:tblGrid>
      <w:tr w:rsidR="00BB4B13" w:rsidRPr="00BB4B13" w:rsidTr="00BB4B13">
        <w:trPr>
          <w:trHeight w:val="76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4B13" w:rsidRPr="00BB4B13" w:rsidTr="00BB4B13">
        <w:trPr>
          <w:trHeight w:val="4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音乐系小提琴教师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艺术学、音乐、音乐学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04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美术系陶艺教师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设计艺术学、美术、美术学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53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美术系艺术设计教师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设计艺术学、美术学、艺术硕士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1、40周岁及以下；2、具有讲师及以上职称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83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社会文化系古建筑修复教师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建筑学、建筑设计及其理论、建筑技术科学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社会文化系纸质文物修复技师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文物保护技术、文物鉴定与修复、古典文献、考古学及博物馆学、文物与博物馆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1、35周岁及以下；2、具有1年及以上相关工作经历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教辅岗位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服装设计系服装版型设计与工艺教师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服装设计、服装与服饰设计、服装设计与工程、设计艺术学(服装设计方向)、艺术硕士（服装设计方向）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1、35周岁及以下；2、具有1年及以上相关工作经历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服装设计系服装设计教师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服装设计、服装与服饰设计、设计艺术学(服装设计方向)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服装设计系营销教师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工商管理类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61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党工部宣传干事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中国语言文学类、政治学类、新闻学类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院办秘书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新闻传播学类、历史学类、图书档案学类、法学类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30周岁及以下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纪检监察审计室审计员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会计（学）、审计（实务）、会计与审计、审计学、内部控制与内部审计、工程造价、工程造价管理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1、30周岁及以下；2、具有1年及以上相关工作经历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教务处干事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教育学类、中国语言文学类、马克思主义理论类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全日制普通高等院校研究生学历、硕士及以上学位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30周岁及以下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教务处干事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教育技术学、教育学、教育管理、计算机科学与技术、计算机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软件、软件工程、通信工程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30周岁及以下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76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学生处辅导员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1、35周岁及以下；2、中共党员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76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学生处辅导员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1、35周岁及以下；2、中共党员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需入驻男生公寓</w:t>
            </w:r>
          </w:p>
        </w:tc>
      </w:tr>
      <w:tr w:rsidR="00BB4B13" w:rsidRPr="00BB4B13" w:rsidTr="00BB4B13">
        <w:trPr>
          <w:trHeight w:val="200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后勤管理处校医</w:t>
            </w:r>
          </w:p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（专业技术岗位）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临床医学、内科学、急诊医学、中西医临床医学、中西医结合基础、中西医结合临床、外科学、急诊医学、全科医学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1、40周岁及以下；2、持有执业医师资格证；</w:t>
            </w:r>
          </w:p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3、男性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后勤管理处校医</w:t>
            </w:r>
          </w:p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（专业技术岗位）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临床医学、内科学、急诊医学、中西医临床医学、中西医结合基础、中西医结合临床、外科学、急诊医学、全科医学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1、40周岁及以下；2、持有执业医师资格证；</w:t>
            </w:r>
          </w:p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3、女性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后勤管理处干事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1、40周岁及以下；2、具有1年及以上工作经历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服装设计系行政秘书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本科及以上学历、学士及以上学位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1、40周岁及以下，2、具有1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年及以上工作经历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B4B13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 </w:t>
            </w:r>
          </w:p>
        </w:tc>
      </w:tr>
      <w:tr w:rsidR="00BB4B13" w:rsidRPr="00BB4B13" w:rsidTr="00BB4B13">
        <w:trPr>
          <w:trHeight w:val="1134"/>
        </w:trPr>
        <w:tc>
          <w:tcPr>
            <w:tcW w:w="100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备注：1、报考人员在校期间的实习或社会实践经历</w:t>
            </w:r>
            <w:proofErr w:type="gramStart"/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不</w:t>
            </w:r>
            <w:proofErr w:type="gramEnd"/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视为岗位要求的工作经历；</w:t>
            </w:r>
          </w:p>
          <w:p w:rsidR="00BB4B13" w:rsidRPr="00BB4B13" w:rsidRDefault="00BB4B13" w:rsidP="00BB4B1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2、专业设置参照《福建省机关事业单位招考专业指导目录》（2016年），考生可登陆福建省</w:t>
            </w:r>
            <w:proofErr w:type="gramStart"/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人社厅</w:t>
            </w:r>
            <w:proofErr w:type="gramEnd"/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门户网站（http://www.fjrs.gov.cn）查看；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 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br/>
              <w:t>3、序号：05、09</w:t>
            </w: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—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19岗位实行坐班制；序号：01</w:t>
            </w: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—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04、06</w:t>
            </w:r>
            <w:r w:rsidRPr="00BB4B13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—</w:t>
            </w:r>
            <w:r w:rsidRPr="00BB4B1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08岗位前三年要求坐班。</w:t>
            </w:r>
          </w:p>
        </w:tc>
      </w:tr>
    </w:tbl>
    <w:p w:rsidR="00B07761" w:rsidRDefault="00B07761"/>
    <w:sectPr w:rsidR="00B07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A"/>
    <w:rsid w:val="002F408A"/>
    <w:rsid w:val="00B07761"/>
    <w:rsid w:val="00B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28D1-FB8D-4F86-B135-4AE2B2C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B13"/>
    <w:rPr>
      <w:b/>
      <w:bCs/>
    </w:rPr>
  </w:style>
  <w:style w:type="character" w:customStyle="1" w:styleId="apple-converted-space">
    <w:name w:val="apple-converted-space"/>
    <w:basedOn w:val="a0"/>
    <w:rsid w:val="00BB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2016-10-11T09:44:00Z</dcterms:created>
  <dcterms:modified xsi:type="dcterms:W3CDTF">2016-10-11T09:44:00Z</dcterms:modified>
</cp:coreProperties>
</file>