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80" w:lineRule="exact"/>
        <w:jc w:val="center"/>
        <w:rPr>
          <w:rFonts w:ascii="仿宋_GB2312" w:eastAsia="仿宋_GB2312" w:cs="宋体"/>
          <w:sz w:val="36"/>
          <w:szCs w:val="36"/>
        </w:rPr>
      </w:pPr>
      <w:r>
        <w:rPr>
          <w:rFonts w:hint="eastAsia" w:ascii="方正小标宋简体" w:eastAsia="方正小标宋简体" w:cs="新宋体"/>
          <w:sz w:val="36"/>
          <w:szCs w:val="36"/>
        </w:rPr>
        <w:t>甘肃省交通投资管理有限公司岗位需求表</w:t>
      </w:r>
    </w:p>
    <w:tbl>
      <w:tblPr>
        <w:tblStyle w:val="2"/>
        <w:tblW w:w="1488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gridCol w:w="709"/>
        <w:gridCol w:w="666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3"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部门</w:t>
            </w:r>
          </w:p>
        </w:tc>
        <w:tc>
          <w:tcPr>
            <w:tcW w:w="850"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招聘岗位</w:t>
            </w:r>
          </w:p>
        </w:tc>
        <w:tc>
          <w:tcPr>
            <w:tcW w:w="709"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招聘人数</w:t>
            </w:r>
          </w:p>
        </w:tc>
        <w:tc>
          <w:tcPr>
            <w:tcW w:w="6662"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职位描述</w:t>
            </w:r>
          </w:p>
        </w:tc>
        <w:tc>
          <w:tcPr>
            <w:tcW w:w="5670"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993" w:type="dxa"/>
            <w:vAlign w:val="center"/>
          </w:tcPr>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综合</w:t>
            </w:r>
          </w:p>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办公室</w:t>
            </w:r>
          </w:p>
        </w:tc>
        <w:tc>
          <w:tcPr>
            <w:tcW w:w="850" w:type="dxa"/>
            <w:vAlign w:val="center"/>
          </w:tcPr>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w:t>
            </w:r>
          </w:p>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709" w:type="dxa"/>
            <w:vAlign w:val="center"/>
          </w:tcPr>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1人</w:t>
            </w:r>
          </w:p>
        </w:tc>
        <w:tc>
          <w:tcPr>
            <w:tcW w:w="6662" w:type="dxa"/>
            <w:vAlign w:val="center"/>
          </w:tcPr>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r>
              <w:rPr>
                <w:rFonts w:hint="eastAsia" w:ascii="仿宋_GB2312" w:hAnsi="仿宋_GB2312" w:eastAsia="仿宋_GB2312" w:cs="仿宋_GB2312"/>
                <w:color w:val="000000"/>
                <w:kern w:val="0"/>
                <w:sz w:val="24"/>
                <w:szCs w:val="24"/>
                <w:lang w:eastAsia="zh-Hans" w:bidi="ar"/>
              </w:rPr>
              <w:t>负责</w:t>
            </w:r>
            <w:r>
              <w:rPr>
                <w:rFonts w:hint="eastAsia" w:ascii="仿宋_GB2312" w:hAnsi="仿宋_GB2312" w:eastAsia="仿宋_GB2312" w:cs="仿宋_GB2312"/>
                <w:color w:val="000000"/>
                <w:kern w:val="0"/>
                <w:sz w:val="24"/>
                <w:szCs w:val="24"/>
                <w:lang w:bidi="ar"/>
              </w:rPr>
              <w:t>行政工作相关制度的起草、修订工作；</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2.负责文件的起草、收发、办理、归档等；</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3.负责各类会议、活动的筹备组织和实施工作以及各类会议的记录，文字整理工作；</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4.负责公司日常事务协调处理,协调各部门落实公司工作部署。                                                                                                                                                                               </w:t>
            </w:r>
          </w:p>
        </w:tc>
        <w:tc>
          <w:tcPr>
            <w:tcW w:w="5670" w:type="dxa"/>
            <w:vAlign w:val="center"/>
          </w:tcPr>
          <w:p>
            <w:pPr>
              <w:widowControl/>
              <w:spacing w:line="300" w:lineRule="exact"/>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1.全日制硕士研究生及以上学历，新闻学、中文相关专业;                                                                                                                                                                                                  2.具有较丰富的行政管理、文档管理知识，文字功底良好，熟练使用办公软件；</w:t>
            </w:r>
          </w:p>
          <w:p>
            <w:pPr>
              <w:widowControl/>
              <w:spacing w:line="30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3.具有良好的语言表达能力，沟通能力强；                                                                                                                                                                             4.35岁以下，从事相关工作3年以上。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93"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人力</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资源部</w:t>
            </w:r>
          </w:p>
        </w:tc>
        <w:tc>
          <w:tcPr>
            <w:tcW w:w="850" w:type="dxa"/>
            <w:vAlign w:val="center"/>
          </w:tcPr>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w:t>
            </w:r>
          </w:p>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709" w:type="dxa"/>
            <w:vAlign w:val="center"/>
          </w:tcPr>
          <w:p>
            <w:pPr>
              <w:autoSpaceDN w:val="0"/>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1人</w:t>
            </w:r>
            <w:bookmarkStart w:id="0" w:name="_GoBack"/>
            <w:bookmarkEnd w:id="0"/>
          </w:p>
        </w:tc>
        <w:tc>
          <w:tcPr>
            <w:tcW w:w="6662" w:type="dxa"/>
            <w:vAlign w:val="center"/>
          </w:tcPr>
          <w:p>
            <w:pPr>
              <w:autoSpaceDN w:val="0"/>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1.负责人力资源管理制度的起草修订。</w:t>
            </w:r>
          </w:p>
          <w:p>
            <w:pPr>
              <w:autoSpaceDN w:val="0"/>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2.协助组织建设、干部队伍、党员教育管理</w:t>
            </w:r>
          </w:p>
          <w:p>
            <w:pPr>
              <w:autoSpaceDN w:val="0"/>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3.负责工资发放、保险办理、职称评定、员工培训等日常事务。</w:t>
            </w:r>
          </w:p>
        </w:tc>
        <w:tc>
          <w:tcPr>
            <w:tcW w:w="5670" w:type="dxa"/>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1.全日制硕士研究生及以上，人力资源管理、工商管理等相关专业； </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2.组织协调能力较强，中级以上技术职称，年龄35岁以下；</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3.取得一级人力资源师职业资格的优先考虑。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993"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安全</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环保部</w:t>
            </w:r>
          </w:p>
        </w:tc>
        <w:tc>
          <w:tcPr>
            <w:tcW w:w="850"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709"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1人</w:t>
            </w:r>
          </w:p>
        </w:tc>
        <w:tc>
          <w:tcPr>
            <w:tcW w:w="6662" w:type="dxa"/>
            <w:vAlign w:val="center"/>
          </w:tcPr>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1.负责落实国家环保方针、政策、法令、条例、标准等；</w:t>
            </w:r>
          </w:p>
          <w:p>
            <w:pPr>
              <w:widowControl/>
              <w:spacing w:line="300" w:lineRule="exact"/>
              <w:textAlignment w:val="center"/>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协助安全环保各项制度的起草修订，贯彻落实；</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协助编制安全环保规划、工作计划并督促实施；</w:t>
            </w:r>
          </w:p>
          <w:p>
            <w:pPr>
              <w:widowControl/>
              <w:spacing w:line="300" w:lineRule="exac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kern w:val="0"/>
                <w:sz w:val="24"/>
                <w:szCs w:val="24"/>
                <w:lang w:bidi="ar"/>
              </w:rPr>
              <w:t>4</w:t>
            </w:r>
            <w:r>
              <w:rPr>
                <w:rFonts w:hint="eastAsia" w:ascii="仿宋_GB2312" w:hAnsi="仿宋_GB2312" w:eastAsia="仿宋_GB2312" w:cs="仿宋_GB2312"/>
                <w:color w:val="000000"/>
                <w:kern w:val="0"/>
                <w:sz w:val="24"/>
                <w:szCs w:val="24"/>
                <w:lang w:bidi="ar"/>
              </w:rPr>
              <w:t xml:space="preserve">.负责安全环保相关文件的发布、收集、归档整理，组织召开工作会议； </w:t>
            </w:r>
          </w:p>
          <w:p>
            <w:pPr>
              <w:widowControl/>
              <w:spacing w:line="300" w:lineRule="exac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kern w:val="0"/>
                <w:sz w:val="24"/>
                <w:szCs w:val="24"/>
                <w:lang w:bidi="ar"/>
              </w:rPr>
              <w:t>5</w:t>
            </w:r>
            <w:r>
              <w:rPr>
                <w:rFonts w:hint="eastAsia" w:ascii="仿宋_GB2312" w:hAnsi="仿宋_GB2312" w:eastAsia="仿宋_GB2312" w:cs="仿宋_GB2312"/>
                <w:color w:val="000000"/>
                <w:kern w:val="0"/>
                <w:sz w:val="24"/>
                <w:szCs w:val="24"/>
                <w:lang w:bidi="ar"/>
              </w:rPr>
              <w:t>.组织安全环保教育培训等工作。</w:t>
            </w:r>
          </w:p>
        </w:tc>
        <w:tc>
          <w:tcPr>
            <w:tcW w:w="5670" w:type="dxa"/>
            <w:vAlign w:val="center"/>
          </w:tcPr>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1.本科及以上学历，；</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2.具有一定的公文写作和沟通能力；</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3.35岁以下，公路建设项目安全管理工作5年以上工作经验；</w:t>
            </w:r>
          </w:p>
          <w:p>
            <w:pPr>
              <w:widowControl/>
              <w:spacing w:line="30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4.持有注册安全工程师职业证书的优先考虑。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93"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项目办</w:t>
            </w:r>
          </w:p>
        </w:tc>
        <w:tc>
          <w:tcPr>
            <w:tcW w:w="850"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安全管理人员</w:t>
            </w:r>
          </w:p>
        </w:tc>
        <w:tc>
          <w:tcPr>
            <w:tcW w:w="709"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2人</w:t>
            </w:r>
          </w:p>
        </w:tc>
        <w:tc>
          <w:tcPr>
            <w:tcW w:w="6662" w:type="dxa"/>
            <w:vAlign w:val="center"/>
          </w:tcPr>
          <w:p>
            <w:pPr>
              <w:tabs>
                <w:tab w:val="left" w:pos="312"/>
              </w:tabs>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1.负责项目安全环保管理、检查、考核；</w:t>
            </w:r>
          </w:p>
          <w:p>
            <w:pPr>
              <w:tabs>
                <w:tab w:val="left" w:pos="312"/>
              </w:tabs>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2.协助安全生产事故调查、处理、分析、上报；</w:t>
            </w:r>
          </w:p>
          <w:p>
            <w:pPr>
              <w:tabs>
                <w:tab w:val="left" w:pos="312"/>
              </w:tabs>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3.负责安全教育培训及相关证件管理</w:t>
            </w:r>
          </w:p>
          <w:p>
            <w:pPr>
              <w:tabs>
                <w:tab w:val="left" w:pos="312"/>
              </w:tabs>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4.负责项目安全管理日常事务。</w:t>
            </w:r>
          </w:p>
        </w:tc>
        <w:tc>
          <w:tcPr>
            <w:tcW w:w="5670" w:type="dxa"/>
            <w:vAlign w:val="center"/>
          </w:tcPr>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1.本科及以上学历，安全技术管理相关专业； </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2.具有一定的公文写作和沟通能力；</w:t>
            </w:r>
          </w:p>
          <w:p>
            <w:pPr>
              <w:widowControl/>
              <w:spacing w:line="300" w:lineRule="exac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3.年龄35岁以下，公路建设项目安全管理5年以上工作经验；</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4.持有注册安全工程师职业证书的优先考虑。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3"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部门</w:t>
            </w:r>
          </w:p>
        </w:tc>
        <w:tc>
          <w:tcPr>
            <w:tcW w:w="850"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招聘岗位</w:t>
            </w:r>
          </w:p>
        </w:tc>
        <w:tc>
          <w:tcPr>
            <w:tcW w:w="709"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招聘人数</w:t>
            </w:r>
          </w:p>
        </w:tc>
        <w:tc>
          <w:tcPr>
            <w:tcW w:w="6662" w:type="dxa"/>
            <w:vAlign w:val="center"/>
          </w:tcPr>
          <w:p>
            <w:pPr>
              <w:pStyle w:val="4"/>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职位描述</w:t>
            </w:r>
          </w:p>
        </w:tc>
        <w:tc>
          <w:tcPr>
            <w:tcW w:w="5670" w:type="dxa"/>
            <w:vAlign w:val="center"/>
          </w:tcPr>
          <w:p>
            <w:pPr>
              <w:pStyle w:val="4"/>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93" w:type="dxa"/>
            <w:vMerge w:val="restart"/>
            <w:vAlign w:val="center"/>
          </w:tcPr>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项目办</w:t>
            </w:r>
          </w:p>
        </w:tc>
        <w:tc>
          <w:tcPr>
            <w:tcW w:w="850"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财务</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会计</w:t>
            </w:r>
          </w:p>
        </w:tc>
        <w:tc>
          <w:tcPr>
            <w:tcW w:w="709"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2人</w:t>
            </w:r>
          </w:p>
        </w:tc>
        <w:tc>
          <w:tcPr>
            <w:tcW w:w="6662" w:type="dxa"/>
            <w:vAlign w:val="center"/>
          </w:tcPr>
          <w:p>
            <w:pPr>
              <w:pStyle w:val="4"/>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1.协助项目成本核算与控制、财务收支、预算执行和预算外资金管理；</w:t>
            </w:r>
          </w:p>
          <w:p>
            <w:pPr>
              <w:pStyle w:val="4"/>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2.制定年度、季度财务计划；</w:t>
            </w:r>
          </w:p>
          <w:p>
            <w:pPr>
              <w:pStyle w:val="4"/>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3.完成项目财务预决算；</w:t>
            </w:r>
          </w:p>
          <w:p>
            <w:pPr>
              <w:pStyle w:val="4"/>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4.负责日常财务核算、和会计信息化建设工作。</w:t>
            </w:r>
          </w:p>
        </w:tc>
        <w:tc>
          <w:tcPr>
            <w:tcW w:w="5670" w:type="dxa"/>
            <w:vAlign w:val="center"/>
          </w:tcPr>
          <w:p>
            <w:pPr>
              <w:pStyle w:val="4"/>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1.研究生及以上学历，财务管理相关专业；</w:t>
            </w:r>
          </w:p>
          <w:p>
            <w:pPr>
              <w:pStyle w:val="4"/>
              <w:spacing w:line="280" w:lineRule="exac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.年龄35周岁以下，3年以上项目财务工作经验；</w:t>
            </w:r>
          </w:p>
          <w:p>
            <w:pPr>
              <w:pStyle w:val="4"/>
              <w:spacing w:line="280" w:lineRule="exac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.具有会计师、审计师或相关职业资格的优先考虑。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993" w:type="dxa"/>
            <w:vMerge w:val="continue"/>
            <w:vAlign w:val="center"/>
          </w:tcPr>
          <w:p>
            <w:pPr>
              <w:spacing w:line="300" w:lineRule="exact"/>
              <w:rPr>
                <w:rFonts w:ascii="仿宋_GB2312" w:hAnsi="仿宋_GB2312" w:eastAsia="仿宋_GB2312" w:cs="仿宋_GB2312"/>
                <w:sz w:val="24"/>
                <w:szCs w:val="24"/>
              </w:rPr>
            </w:pPr>
          </w:p>
        </w:tc>
        <w:tc>
          <w:tcPr>
            <w:tcW w:w="850"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709"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4人</w:t>
            </w:r>
          </w:p>
        </w:tc>
        <w:tc>
          <w:tcPr>
            <w:tcW w:w="6662"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1.负责项目生产协调、调度及检查工作；</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2.负责项目建设、质量、进度管理；</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3.负责项目施工许可、质量监督手续的办理；</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4.负责项目计量支付、征地拆迁及建设资金拨付；</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5.负责项目工程监督管理。</w:t>
            </w:r>
          </w:p>
        </w:tc>
        <w:tc>
          <w:tcPr>
            <w:tcW w:w="5670"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1.全日制本科及以上，工程管理相关专业；</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2.具有较强组织、协调能力；</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3.年龄40周岁以下，副高级专业技术职称，8年以上项目管理工作经验；</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4.有项目管理机构相关工作经验或在项目部担任三大负责人的优先考虑。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93" w:type="dxa"/>
            <w:vMerge w:val="continue"/>
            <w:vAlign w:val="center"/>
          </w:tcPr>
          <w:p>
            <w:pPr>
              <w:spacing w:line="300" w:lineRule="exact"/>
              <w:rPr>
                <w:rFonts w:ascii="仿宋_GB2312" w:eastAsia="仿宋_GB2312"/>
                <w:szCs w:val="21"/>
              </w:rPr>
            </w:pPr>
          </w:p>
        </w:tc>
        <w:tc>
          <w:tcPr>
            <w:tcW w:w="850" w:type="dxa"/>
            <w:vAlign w:val="center"/>
          </w:tcPr>
          <w:p>
            <w:pPr>
              <w:spacing w:line="300" w:lineRule="exact"/>
              <w:jc w:val="center"/>
              <w:rPr>
                <w:rFonts w:ascii="仿宋_GB2312" w:eastAsia="仿宋_GB2312"/>
                <w:szCs w:val="21"/>
              </w:rPr>
            </w:pPr>
            <w:r>
              <w:rPr>
                <w:rFonts w:hint="eastAsia" w:ascii="仿宋_GB2312" w:eastAsia="仿宋_GB2312"/>
                <w:szCs w:val="21"/>
              </w:rPr>
              <w:t>项目</w:t>
            </w:r>
          </w:p>
          <w:p>
            <w:pPr>
              <w:spacing w:line="300" w:lineRule="exact"/>
              <w:jc w:val="center"/>
              <w:rPr>
                <w:rFonts w:ascii="仿宋_GB2312" w:eastAsia="仿宋_GB2312"/>
                <w:szCs w:val="21"/>
              </w:rPr>
            </w:pPr>
            <w:r>
              <w:rPr>
                <w:rFonts w:hint="eastAsia" w:ascii="仿宋_GB2312" w:eastAsia="仿宋_GB2312"/>
                <w:szCs w:val="21"/>
              </w:rPr>
              <w:t>管理</w:t>
            </w:r>
          </w:p>
        </w:tc>
        <w:tc>
          <w:tcPr>
            <w:tcW w:w="709" w:type="dxa"/>
            <w:vAlign w:val="center"/>
          </w:tcPr>
          <w:p>
            <w:pPr>
              <w:spacing w:line="300" w:lineRule="exact"/>
              <w:jc w:val="center"/>
              <w:rPr>
                <w:rFonts w:ascii="仿宋_GB2312" w:eastAsia="仿宋_GB2312"/>
                <w:szCs w:val="21"/>
              </w:rPr>
            </w:pPr>
            <w:r>
              <w:rPr>
                <w:rFonts w:hint="eastAsia" w:ascii="仿宋_GB2312" w:eastAsia="仿宋_GB2312"/>
                <w:szCs w:val="21"/>
              </w:rPr>
              <w:t>4人</w:t>
            </w:r>
          </w:p>
        </w:tc>
        <w:tc>
          <w:tcPr>
            <w:tcW w:w="6662" w:type="dxa"/>
            <w:vAlign w:val="center"/>
          </w:tcPr>
          <w:p>
            <w:pPr>
              <w:spacing w:line="280" w:lineRule="exact"/>
              <w:rPr>
                <w:rFonts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协助项目生产协调、调度及检查工作；</w:t>
            </w:r>
          </w:p>
          <w:p>
            <w:pPr>
              <w:spacing w:line="280" w:lineRule="exact"/>
              <w:rPr>
                <w:rFonts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协助项目建设、质量、进度管理；</w:t>
            </w:r>
          </w:p>
          <w:p>
            <w:pPr>
              <w:spacing w:line="280" w:lineRule="exact"/>
              <w:rPr>
                <w:rFonts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负责项目施工许可、质量监督手续的办理；</w:t>
            </w:r>
          </w:p>
          <w:p>
            <w:pPr>
              <w:spacing w:line="280" w:lineRule="exact"/>
              <w:rPr>
                <w:rFonts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负责项目工程监督管理日常事务。</w:t>
            </w:r>
          </w:p>
        </w:tc>
        <w:tc>
          <w:tcPr>
            <w:tcW w:w="5670" w:type="dxa"/>
            <w:vAlign w:val="center"/>
          </w:tcPr>
          <w:p>
            <w:pPr>
              <w:spacing w:line="280" w:lineRule="exact"/>
              <w:rPr>
                <w:rFonts w:ascii="仿宋_GB2312" w:eastAsia="仿宋_GB2312"/>
                <w:szCs w:val="21"/>
              </w:rPr>
            </w:pPr>
            <w:r>
              <w:rPr>
                <w:rFonts w:hint="eastAsia" w:ascii="仿宋_GB2312" w:eastAsia="仿宋_GB2312"/>
                <w:szCs w:val="21"/>
              </w:rPr>
              <w:t>1.全日制本科及以上，工程管理相关专业；</w:t>
            </w:r>
          </w:p>
          <w:p>
            <w:pPr>
              <w:spacing w:line="280" w:lineRule="exact"/>
              <w:rPr>
                <w:rFonts w:ascii="仿宋_GB2312" w:eastAsia="仿宋_GB2312"/>
                <w:szCs w:val="21"/>
              </w:rPr>
            </w:pPr>
            <w:r>
              <w:rPr>
                <w:rFonts w:hint="eastAsia" w:ascii="仿宋_GB2312" w:eastAsia="仿宋_GB2312"/>
                <w:szCs w:val="21"/>
              </w:rPr>
              <w:t>2.具有较强组织、协调能力；</w:t>
            </w:r>
          </w:p>
          <w:p>
            <w:pPr>
              <w:spacing w:line="280" w:lineRule="exact"/>
              <w:rPr>
                <w:rFonts w:ascii="仿宋_GB2312" w:eastAsia="仿宋_GB2312"/>
                <w:szCs w:val="21"/>
              </w:rPr>
            </w:pPr>
            <w:r>
              <w:rPr>
                <w:rFonts w:hint="eastAsia" w:ascii="仿宋_GB2312" w:eastAsia="仿宋_GB2312"/>
                <w:szCs w:val="21"/>
              </w:rPr>
              <w:t>3.年龄</w:t>
            </w:r>
            <w:r>
              <w:rPr>
                <w:rFonts w:ascii="仿宋_GB2312" w:eastAsia="仿宋_GB2312"/>
                <w:szCs w:val="21"/>
              </w:rPr>
              <w:t>35</w:t>
            </w:r>
            <w:r>
              <w:rPr>
                <w:rFonts w:hint="eastAsia" w:ascii="仿宋_GB2312" w:eastAsia="仿宋_GB2312"/>
                <w:szCs w:val="21"/>
              </w:rPr>
              <w:t>周岁以下，中级及以上技术职称，</w:t>
            </w:r>
            <w:r>
              <w:rPr>
                <w:rFonts w:ascii="仿宋_GB2312" w:eastAsia="仿宋_GB2312"/>
                <w:szCs w:val="21"/>
              </w:rPr>
              <w:t>5</w:t>
            </w:r>
            <w:r>
              <w:rPr>
                <w:rFonts w:hint="eastAsia" w:ascii="仿宋_GB2312" w:eastAsia="仿宋_GB2312"/>
                <w:szCs w:val="21"/>
              </w:rPr>
              <w:t>年以上项目管理工作经验。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93" w:type="dxa"/>
            <w:vMerge w:val="continue"/>
            <w:vAlign w:val="center"/>
          </w:tcPr>
          <w:p>
            <w:pPr>
              <w:spacing w:line="300" w:lineRule="exact"/>
              <w:rPr>
                <w:rFonts w:ascii="仿宋_GB2312" w:eastAsia="仿宋_GB2312"/>
                <w:szCs w:val="21"/>
              </w:rPr>
            </w:pPr>
          </w:p>
        </w:tc>
        <w:tc>
          <w:tcPr>
            <w:tcW w:w="850" w:type="dxa"/>
            <w:vAlign w:val="center"/>
          </w:tcPr>
          <w:p>
            <w:pPr>
              <w:spacing w:line="300" w:lineRule="exact"/>
              <w:jc w:val="center"/>
              <w:rPr>
                <w:rFonts w:ascii="仿宋_GB2312" w:eastAsia="仿宋_GB2312"/>
                <w:szCs w:val="21"/>
              </w:rPr>
            </w:pPr>
            <w:r>
              <w:rPr>
                <w:rFonts w:hint="eastAsia" w:ascii="仿宋_GB2312" w:eastAsia="仿宋_GB2312"/>
                <w:szCs w:val="21"/>
              </w:rPr>
              <w:t>房建</w:t>
            </w:r>
          </w:p>
          <w:p>
            <w:pPr>
              <w:spacing w:line="300" w:lineRule="exact"/>
              <w:jc w:val="center"/>
              <w:rPr>
                <w:rFonts w:ascii="仿宋_GB2312" w:eastAsia="仿宋_GB2312"/>
                <w:szCs w:val="21"/>
              </w:rPr>
            </w:pPr>
            <w:r>
              <w:rPr>
                <w:rFonts w:hint="eastAsia" w:ascii="仿宋_GB2312" w:eastAsia="仿宋_GB2312"/>
                <w:szCs w:val="21"/>
              </w:rPr>
              <w:t>方向</w:t>
            </w:r>
          </w:p>
        </w:tc>
        <w:tc>
          <w:tcPr>
            <w:tcW w:w="709" w:type="dxa"/>
            <w:vAlign w:val="center"/>
          </w:tcPr>
          <w:p>
            <w:pPr>
              <w:spacing w:line="300" w:lineRule="exact"/>
              <w:jc w:val="center"/>
              <w:rPr>
                <w:rFonts w:ascii="仿宋_GB2312" w:eastAsia="仿宋_GB2312"/>
                <w:szCs w:val="21"/>
              </w:rPr>
            </w:pPr>
            <w:r>
              <w:rPr>
                <w:rFonts w:hint="eastAsia" w:ascii="仿宋_GB2312" w:eastAsia="仿宋_GB2312"/>
                <w:szCs w:val="21"/>
              </w:rPr>
              <w:t>2人</w:t>
            </w:r>
          </w:p>
        </w:tc>
        <w:tc>
          <w:tcPr>
            <w:tcW w:w="6662" w:type="dxa"/>
            <w:vAlign w:val="center"/>
          </w:tcPr>
          <w:p>
            <w:pPr>
              <w:spacing w:line="280" w:lineRule="exact"/>
              <w:rPr>
                <w:rFonts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协助项目生产协调、调度及检查工作；</w:t>
            </w:r>
          </w:p>
          <w:p>
            <w:pPr>
              <w:spacing w:line="280" w:lineRule="exact"/>
              <w:rPr>
                <w:rFonts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协助项目建设、质量、进度管理；</w:t>
            </w:r>
          </w:p>
          <w:p>
            <w:pPr>
              <w:spacing w:line="280" w:lineRule="exact"/>
              <w:rPr>
                <w:rFonts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负责项目施工许可、质量监督手续的办理；</w:t>
            </w:r>
          </w:p>
          <w:p>
            <w:pPr>
              <w:spacing w:line="280" w:lineRule="exact"/>
              <w:rPr>
                <w:rFonts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负责项目工程监督管理日常事务。</w:t>
            </w:r>
          </w:p>
        </w:tc>
        <w:tc>
          <w:tcPr>
            <w:tcW w:w="5670" w:type="dxa"/>
            <w:vAlign w:val="center"/>
          </w:tcPr>
          <w:p>
            <w:pPr>
              <w:spacing w:line="280" w:lineRule="exact"/>
              <w:rPr>
                <w:rFonts w:ascii="仿宋_GB2312" w:eastAsia="仿宋_GB2312"/>
                <w:szCs w:val="21"/>
              </w:rPr>
            </w:pPr>
            <w:r>
              <w:rPr>
                <w:rFonts w:hint="eastAsia" w:ascii="仿宋_GB2312" w:eastAsia="仿宋_GB2312"/>
                <w:szCs w:val="21"/>
              </w:rPr>
              <w:t>1.全日制本科及以上，房建相关专业；</w:t>
            </w:r>
          </w:p>
          <w:p>
            <w:pPr>
              <w:spacing w:line="280" w:lineRule="exact"/>
              <w:rPr>
                <w:rFonts w:ascii="仿宋_GB2312" w:eastAsia="仿宋_GB2312"/>
                <w:szCs w:val="21"/>
              </w:rPr>
            </w:pPr>
            <w:r>
              <w:rPr>
                <w:rFonts w:hint="eastAsia" w:ascii="仿宋_GB2312" w:eastAsia="仿宋_GB2312"/>
                <w:szCs w:val="21"/>
              </w:rPr>
              <w:t>2.具有较强组织、协调能力；</w:t>
            </w:r>
          </w:p>
          <w:p>
            <w:pPr>
              <w:spacing w:line="280" w:lineRule="exact"/>
              <w:rPr>
                <w:rFonts w:ascii="仿宋_GB2312" w:eastAsia="仿宋_GB2312"/>
                <w:szCs w:val="21"/>
              </w:rPr>
            </w:pPr>
            <w:r>
              <w:rPr>
                <w:rFonts w:hint="eastAsia" w:ascii="仿宋_GB2312" w:eastAsia="仿宋_GB2312"/>
                <w:szCs w:val="21"/>
              </w:rPr>
              <w:t>3.年龄</w:t>
            </w:r>
            <w:r>
              <w:rPr>
                <w:rFonts w:ascii="仿宋_GB2312" w:eastAsia="仿宋_GB2312"/>
                <w:szCs w:val="21"/>
              </w:rPr>
              <w:t>35</w:t>
            </w:r>
            <w:r>
              <w:rPr>
                <w:rFonts w:hint="eastAsia" w:ascii="仿宋_GB2312" w:eastAsia="仿宋_GB2312"/>
                <w:szCs w:val="21"/>
              </w:rPr>
              <w:t>周岁以下，中级及以上技术职称，</w:t>
            </w:r>
            <w:r>
              <w:rPr>
                <w:rFonts w:ascii="仿宋_GB2312" w:eastAsia="仿宋_GB2312"/>
                <w:szCs w:val="21"/>
              </w:rPr>
              <w:t>5</w:t>
            </w:r>
            <w:r>
              <w:rPr>
                <w:rFonts w:hint="eastAsia" w:ascii="仿宋_GB2312" w:eastAsia="仿宋_GB2312"/>
                <w:szCs w:val="21"/>
              </w:rPr>
              <w:t>年以上项目管理工作经验。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993" w:type="dxa"/>
            <w:vAlign w:val="center"/>
          </w:tcPr>
          <w:p>
            <w:pPr>
              <w:spacing w:line="300" w:lineRule="exact"/>
              <w:jc w:val="center"/>
              <w:rPr>
                <w:rFonts w:ascii="仿宋_GB2312" w:eastAsia="仿宋_GB2312"/>
                <w:szCs w:val="21"/>
              </w:rPr>
            </w:pPr>
            <w:r>
              <w:rPr>
                <w:rFonts w:hint="eastAsia" w:ascii="仿宋_GB2312" w:eastAsia="仿宋_GB2312"/>
                <w:szCs w:val="21"/>
              </w:rPr>
              <w:t>服务区</w:t>
            </w:r>
          </w:p>
        </w:tc>
        <w:tc>
          <w:tcPr>
            <w:tcW w:w="850" w:type="dxa"/>
            <w:vAlign w:val="center"/>
          </w:tcPr>
          <w:p>
            <w:pPr>
              <w:spacing w:line="300" w:lineRule="exact"/>
              <w:jc w:val="center"/>
              <w:rPr>
                <w:rFonts w:ascii="仿宋_GB2312" w:eastAsia="仿宋_GB2312"/>
                <w:szCs w:val="21"/>
              </w:rPr>
            </w:pPr>
            <w:r>
              <w:rPr>
                <w:rFonts w:hint="eastAsia" w:ascii="仿宋_GB2312" w:eastAsia="仿宋_GB2312"/>
                <w:szCs w:val="21"/>
              </w:rPr>
              <w:t>服务区运营</w:t>
            </w:r>
          </w:p>
        </w:tc>
        <w:tc>
          <w:tcPr>
            <w:tcW w:w="709" w:type="dxa"/>
            <w:vAlign w:val="center"/>
          </w:tcPr>
          <w:p>
            <w:pPr>
              <w:spacing w:line="300" w:lineRule="exact"/>
              <w:jc w:val="center"/>
              <w:rPr>
                <w:rFonts w:ascii="仿宋_GB2312" w:eastAsia="仿宋_GB2312"/>
                <w:szCs w:val="21"/>
              </w:rPr>
            </w:pPr>
            <w:r>
              <w:rPr>
                <w:rFonts w:hint="eastAsia" w:ascii="仿宋_GB2312" w:eastAsia="仿宋_GB2312"/>
                <w:szCs w:val="21"/>
              </w:rPr>
              <w:t>2人</w:t>
            </w:r>
          </w:p>
        </w:tc>
        <w:tc>
          <w:tcPr>
            <w:tcW w:w="6662" w:type="dxa"/>
            <w:vAlign w:val="center"/>
          </w:tcPr>
          <w:p>
            <w:pPr>
              <w:spacing w:line="280" w:lineRule="exact"/>
              <w:rPr>
                <w:rFonts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协助完成服务区运营工作</w:t>
            </w:r>
          </w:p>
          <w:p>
            <w:pPr>
              <w:spacing w:line="280" w:lineRule="exact"/>
              <w:rPr>
                <w:rFonts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协助完成交旅产业运营工作</w:t>
            </w:r>
          </w:p>
          <w:p>
            <w:pPr>
              <w:spacing w:line="280" w:lineRule="exact"/>
              <w:rPr>
                <w:rFonts w:ascii="仿宋_GB2312" w:eastAsia="仿宋_GB2312"/>
                <w:szCs w:val="21"/>
              </w:rPr>
            </w:pPr>
            <w:r>
              <w:rPr>
                <w:rFonts w:ascii="仿宋_GB2312" w:eastAsia="仿宋_GB2312"/>
                <w:szCs w:val="21"/>
              </w:rPr>
              <w:t>3.</w:t>
            </w:r>
            <w:r>
              <w:rPr>
                <w:rFonts w:hint="eastAsia" w:ascii="仿宋_GB2312" w:eastAsia="仿宋_GB2312"/>
                <w:szCs w:val="21"/>
              </w:rPr>
              <w:t>负责服务区日常运营管理工作</w:t>
            </w:r>
          </w:p>
        </w:tc>
        <w:tc>
          <w:tcPr>
            <w:tcW w:w="5670" w:type="dxa"/>
            <w:vAlign w:val="center"/>
          </w:tcPr>
          <w:p>
            <w:pPr>
              <w:widowControl/>
              <w:spacing w:line="280" w:lineRule="exact"/>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1.全日制本科及以上学历;                                                                                                                                                                                                  2.</w:t>
            </w:r>
            <w:r>
              <w:rPr>
                <w:rFonts w:ascii="仿宋_GB2312" w:hAnsi="仿宋_GB2312" w:eastAsia="仿宋_GB2312" w:cs="仿宋_GB2312"/>
                <w:color w:val="000000"/>
                <w:kern w:val="0"/>
                <w:sz w:val="24"/>
                <w:szCs w:val="24"/>
                <w:lang w:bidi="ar"/>
              </w:rPr>
              <w:t>沟通协调能力出色，管理能力好，团队意识强；</w:t>
            </w:r>
            <w:r>
              <w:rPr>
                <w:rFonts w:hint="eastAsia"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br w:type="textWrapping"/>
            </w:r>
            <w:r>
              <w:rPr>
                <w:rFonts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bidi="ar"/>
              </w:rPr>
              <w:t>.熟悉交旅产业运营模式；</w:t>
            </w:r>
          </w:p>
          <w:p>
            <w:pPr>
              <w:widowControl/>
              <w:spacing w:line="280" w:lineRule="exact"/>
              <w:jc w:val="left"/>
              <w:textAlignment w:val="center"/>
              <w:rPr>
                <w:rFonts w:ascii="仿宋_GB2312" w:eastAsia="仿宋_GB2312"/>
                <w:szCs w:val="21"/>
              </w:rPr>
            </w:pPr>
            <w:r>
              <w:rPr>
                <w:rFonts w:ascii="仿宋_GB2312" w:hAnsi="仿宋_GB2312" w:eastAsia="仿宋_GB2312" w:cs="仿宋_GB2312"/>
                <w:color w:val="000000"/>
                <w:kern w:val="0"/>
                <w:sz w:val="24"/>
                <w:szCs w:val="24"/>
                <w:lang w:bidi="ar"/>
              </w:rPr>
              <w:t>4</w:t>
            </w:r>
            <w:r>
              <w:rPr>
                <w:rFonts w:hint="eastAsia" w:ascii="仿宋_GB2312" w:hAnsi="仿宋_GB2312" w:eastAsia="仿宋_GB2312" w:cs="仿宋_GB2312"/>
                <w:color w:val="000000"/>
                <w:kern w:val="0"/>
                <w:sz w:val="24"/>
                <w:szCs w:val="24"/>
                <w:lang w:bidi="ar"/>
              </w:rPr>
              <w:t xml:space="preserve">.具有良好的语言表达能力，沟通能力强；                                                                                                                                                                             </w:t>
            </w:r>
            <w:r>
              <w:rPr>
                <w:rFonts w:ascii="仿宋_GB2312" w:hAnsi="仿宋_GB2312" w:eastAsia="仿宋_GB2312" w:cs="仿宋_GB2312"/>
                <w:color w:val="000000"/>
                <w:kern w:val="0"/>
                <w:sz w:val="24"/>
                <w:szCs w:val="24"/>
                <w:lang w:bidi="ar"/>
              </w:rPr>
              <w:t>5</w:t>
            </w:r>
            <w:r>
              <w:rPr>
                <w:rFonts w:hint="eastAsia" w:ascii="仿宋_GB2312" w:hAnsi="仿宋_GB2312" w:eastAsia="仿宋_GB2312" w:cs="仿宋_GB2312"/>
                <w:color w:val="000000"/>
                <w:kern w:val="0"/>
                <w:sz w:val="24"/>
                <w:szCs w:val="24"/>
                <w:lang w:bidi="ar"/>
              </w:rPr>
              <w:t>.35岁以下，从事相关工作3年以上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93" w:type="dxa"/>
            <w:vAlign w:val="center"/>
          </w:tcPr>
          <w:p>
            <w:pPr>
              <w:spacing w:line="300" w:lineRule="exact"/>
              <w:jc w:val="center"/>
              <w:rPr>
                <w:rFonts w:ascii="仿宋_GB2312" w:eastAsia="仿宋_GB2312"/>
                <w:szCs w:val="21"/>
              </w:rPr>
            </w:pPr>
            <w:r>
              <w:rPr>
                <w:rFonts w:hint="eastAsia" w:ascii="仿宋_GB2312" w:eastAsia="仿宋_GB2312"/>
                <w:szCs w:val="21"/>
              </w:rPr>
              <w:t>项目办</w:t>
            </w:r>
          </w:p>
        </w:tc>
        <w:tc>
          <w:tcPr>
            <w:tcW w:w="850" w:type="dxa"/>
            <w:vAlign w:val="center"/>
          </w:tcPr>
          <w:p>
            <w:pPr>
              <w:spacing w:line="300" w:lineRule="exact"/>
              <w:jc w:val="center"/>
              <w:rPr>
                <w:rFonts w:ascii="仿宋_GB2312" w:eastAsia="仿宋_GB2312"/>
                <w:szCs w:val="21"/>
              </w:rPr>
            </w:pPr>
            <w:r>
              <w:rPr>
                <w:rFonts w:hint="eastAsia" w:ascii="仿宋_GB2312" w:eastAsia="仿宋_GB2312"/>
                <w:szCs w:val="21"/>
              </w:rPr>
              <w:t>管理</w:t>
            </w:r>
          </w:p>
          <w:p>
            <w:pPr>
              <w:spacing w:line="300" w:lineRule="exact"/>
              <w:jc w:val="center"/>
              <w:rPr>
                <w:rFonts w:ascii="仿宋_GB2312" w:eastAsia="仿宋_GB2312"/>
                <w:spacing w:val="-20"/>
                <w:szCs w:val="21"/>
              </w:rPr>
            </w:pPr>
            <w:r>
              <w:rPr>
                <w:rFonts w:hint="eastAsia" w:ascii="仿宋_GB2312" w:eastAsia="仿宋_GB2312"/>
                <w:szCs w:val="21"/>
              </w:rPr>
              <w:t>人员</w:t>
            </w:r>
          </w:p>
          <w:p>
            <w:pPr>
              <w:spacing w:line="300" w:lineRule="exact"/>
              <w:jc w:val="center"/>
              <w:rPr>
                <w:rFonts w:ascii="仿宋_GB2312" w:eastAsia="仿宋_GB2312"/>
                <w:spacing w:val="-20"/>
                <w:szCs w:val="21"/>
              </w:rPr>
            </w:pPr>
            <w:r>
              <w:rPr>
                <w:rFonts w:hint="eastAsia" w:ascii="仿宋_GB2312" w:eastAsia="仿宋_GB2312"/>
                <w:spacing w:val="-20"/>
                <w:szCs w:val="21"/>
              </w:rPr>
              <w:t>（光伏）</w:t>
            </w:r>
          </w:p>
        </w:tc>
        <w:tc>
          <w:tcPr>
            <w:tcW w:w="709" w:type="dxa"/>
            <w:vAlign w:val="center"/>
          </w:tcPr>
          <w:p>
            <w:pPr>
              <w:spacing w:line="300" w:lineRule="exact"/>
              <w:jc w:val="center"/>
              <w:rPr>
                <w:rFonts w:ascii="仿宋_GB2312" w:eastAsia="仿宋_GB2312"/>
                <w:szCs w:val="21"/>
              </w:rPr>
            </w:pPr>
            <w:r>
              <w:rPr>
                <w:rFonts w:hint="eastAsia" w:ascii="仿宋_GB2312" w:eastAsia="仿宋_GB2312"/>
                <w:szCs w:val="21"/>
              </w:rPr>
              <w:t>4名</w:t>
            </w:r>
          </w:p>
        </w:tc>
        <w:tc>
          <w:tcPr>
            <w:tcW w:w="6662" w:type="dxa"/>
            <w:vAlign w:val="center"/>
          </w:tcPr>
          <w:p>
            <w:pPr>
              <w:pStyle w:val="4"/>
              <w:spacing w:line="260" w:lineRule="exact"/>
              <w:rPr>
                <w:rFonts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协助完成光伏工程项目投资、建设、管理工作；</w:t>
            </w:r>
          </w:p>
          <w:p>
            <w:pPr>
              <w:pStyle w:val="4"/>
              <w:spacing w:line="260" w:lineRule="exact"/>
              <w:rPr>
                <w:rFonts w:ascii="仿宋_GB2312" w:eastAsia="仿宋_GB2312"/>
                <w:szCs w:val="21"/>
              </w:rPr>
            </w:pPr>
            <w:r>
              <w:rPr>
                <w:rFonts w:ascii="仿宋_GB2312" w:eastAsia="仿宋_GB2312"/>
                <w:szCs w:val="21"/>
              </w:rPr>
              <w:t>2.</w:t>
            </w:r>
            <w:r>
              <w:rPr>
                <w:rFonts w:hint="eastAsia" w:ascii="仿宋_GB2312" w:eastAsia="仿宋_GB2312"/>
                <w:szCs w:val="21"/>
              </w:rPr>
              <w:t>完成光伏项目运行维护工作；</w:t>
            </w:r>
          </w:p>
          <w:p>
            <w:pPr>
              <w:spacing w:line="260" w:lineRule="exact"/>
              <w:rPr>
                <w:rFonts w:ascii="仿宋_GB2312" w:eastAsia="仿宋_GB2312"/>
                <w:szCs w:val="21"/>
              </w:rPr>
            </w:pPr>
            <w:r>
              <w:rPr>
                <w:rFonts w:ascii="仿宋_GB2312" w:eastAsia="仿宋_GB2312"/>
                <w:szCs w:val="21"/>
              </w:rPr>
              <w:t>3.</w:t>
            </w:r>
            <w:r>
              <w:rPr>
                <w:rFonts w:hint="eastAsia" w:ascii="仿宋_GB2312" w:eastAsia="仿宋_GB2312"/>
                <w:szCs w:val="21"/>
              </w:rPr>
              <w:t>完成光伏项目数据分析报告管理工作。</w:t>
            </w:r>
          </w:p>
        </w:tc>
        <w:tc>
          <w:tcPr>
            <w:tcW w:w="5670" w:type="dxa"/>
            <w:vAlign w:val="center"/>
          </w:tcPr>
          <w:p>
            <w:pPr>
              <w:pStyle w:val="4"/>
              <w:spacing w:line="260" w:lineRule="exact"/>
              <w:rPr>
                <w:rFonts w:ascii="仿宋_GB2312" w:eastAsia="仿宋_GB2312"/>
                <w:sz w:val="24"/>
                <w:szCs w:val="24"/>
              </w:rPr>
            </w:pPr>
            <w:r>
              <w:rPr>
                <w:rFonts w:hint="eastAsia" w:ascii="仿宋_GB2312" w:eastAsia="仿宋_GB2312"/>
                <w:szCs w:val="21"/>
              </w:rPr>
              <w:t>1</w:t>
            </w:r>
            <w:r>
              <w:rPr>
                <w:rFonts w:ascii="仿宋_GB2312" w:eastAsia="仿宋_GB2312"/>
                <w:szCs w:val="21"/>
              </w:rPr>
              <w:t>.</w:t>
            </w:r>
            <w:r>
              <w:rPr>
                <w:rFonts w:hint="eastAsia" w:ascii="仿宋_GB2312" w:eastAsia="仿宋_GB2312"/>
                <w:sz w:val="24"/>
                <w:szCs w:val="24"/>
              </w:rPr>
              <w:t xml:space="preserve">全日制本科及以上学历，热能与动力工程、新能源、光伏工程技术相关专业; </w:t>
            </w:r>
          </w:p>
          <w:p>
            <w:pPr>
              <w:pStyle w:val="4"/>
              <w:spacing w:line="260" w:lineRule="exact"/>
              <w:rPr>
                <w:rFonts w:ascii="仿宋_GB2312" w:eastAsia="仿宋_GB2312"/>
                <w:sz w:val="24"/>
                <w:szCs w:val="24"/>
              </w:rPr>
            </w:pPr>
            <w:r>
              <w:rPr>
                <w:rFonts w:hint="eastAsia" w:ascii="仿宋_GB2312" w:eastAsia="仿宋_GB2312"/>
                <w:sz w:val="24"/>
                <w:szCs w:val="24"/>
              </w:rPr>
              <w:t>2.具有较强的管理能力，团队意识强；</w:t>
            </w:r>
          </w:p>
          <w:p>
            <w:pPr>
              <w:pStyle w:val="4"/>
              <w:spacing w:line="260" w:lineRule="exact"/>
              <w:rPr>
                <w:rFonts w:ascii="仿宋_GB2312" w:hAnsi="仿宋_GB2312" w:eastAsia="仿宋_GB2312" w:cs="仿宋_GB2312"/>
                <w:color w:val="000000"/>
                <w:kern w:val="0"/>
                <w:sz w:val="24"/>
                <w:szCs w:val="24"/>
                <w:lang w:bidi="ar"/>
              </w:rPr>
            </w:pPr>
            <w:r>
              <w:rPr>
                <w:rFonts w:hint="eastAsia" w:ascii="仿宋_GB2312" w:eastAsia="仿宋_GB2312"/>
                <w:sz w:val="24"/>
                <w:szCs w:val="24"/>
              </w:rPr>
              <w:t>3.</w:t>
            </w:r>
            <w:r>
              <w:rPr>
                <w:rFonts w:hint="eastAsia" w:ascii="仿宋_GB2312" w:hAnsi="宋体" w:eastAsia="仿宋_GB2312" w:cs="宋体"/>
                <w:color w:val="000000"/>
                <w:kern w:val="0"/>
                <w:sz w:val="24"/>
                <w:szCs w:val="24"/>
              </w:rPr>
              <w:t>35岁以下，</w:t>
            </w:r>
            <w:r>
              <w:rPr>
                <w:rFonts w:ascii="仿宋_GB2312" w:eastAsia="仿宋_GB2312"/>
                <w:sz w:val="24"/>
                <w:szCs w:val="24"/>
              </w:rPr>
              <w:t>2</w:t>
            </w:r>
            <w:r>
              <w:rPr>
                <w:rFonts w:hint="eastAsia" w:ascii="仿宋_GB2312" w:eastAsia="仿宋_GB2312"/>
                <w:sz w:val="24"/>
                <w:szCs w:val="24"/>
              </w:rPr>
              <w:t>年以上风电、光伏、光热场站建设、运行、维护、设备管理工作经验。</w: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00D3F"/>
    <w:rsid w:val="6B90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2021-12-18T07:34:00Z</dcterms:created>
  <dc:creator>云和绵羊</dc:creator>
  <cp:lastModifiedBy>云和绵羊</cp:lastModifiedBy>
  <dcterms:modified xsi:type="dcterms:W3CDTF">2021-12-18T07:35:29Z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D26EA56426B74185ABF8E38BA7C05443</vt:lpwstr>
  </property>
</Properties>
</file>