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9" w:rsidRPr="00E87C69" w:rsidRDefault="00E87C69" w:rsidP="00E87C69">
      <w:pPr>
        <w:widowControl/>
        <w:spacing w:line="30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E87C69">
        <w:rPr>
          <w:rFonts w:ascii="方正大标宋简体" w:eastAsia="方正大标宋简体" w:hAnsi="Simsun" w:cs="宋体" w:hint="eastAsia"/>
          <w:color w:val="000000"/>
          <w:kern w:val="0"/>
          <w:sz w:val="44"/>
          <w:szCs w:val="44"/>
        </w:rPr>
        <w:t>湖北省大冶市公开选聘政府雇员职位表</w:t>
      </w:r>
    </w:p>
    <w:p w:rsidR="00E87C69" w:rsidRPr="00E87C69" w:rsidRDefault="00E87C69" w:rsidP="00E87C69">
      <w:pPr>
        <w:widowControl/>
        <w:spacing w:line="30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3"/>
        <w:gridCol w:w="1074"/>
        <w:gridCol w:w="593"/>
        <w:gridCol w:w="559"/>
        <w:gridCol w:w="1558"/>
        <w:gridCol w:w="3969"/>
      </w:tblGrid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选聘岗位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资格条件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岗位要求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高端装备制造产业研究及策划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1、全日制硕士研究生以上学历，或具有副高级以上专业技术职务任职资格；</w:t>
            </w:r>
          </w:p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2、年龄在45周岁以下（1971年5月9日以后出生）。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机械制造相关专业，熟悉装备制造产业现状、政策和发展趋势；具有5年以上机械制造企业或科研机构中高层职务工作经历。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生命健康产业研究及策划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生物工程、化学等相关专业，熟悉生物医药、生物提取与利用等相关产业现状、政策和发展趋势；具有5年以上行业工作经验。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电子信息产业研究及策划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电子信息相关专业，熟悉光电子信息产业现状、政策和发展趋势；具有5年以上电子企业或科研机构中层以上职务工作经历。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新材料产业研究及策划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材料物理与化学、材料学、材料加工工程、生态建筑材料等相关专业，熟悉金属、非金属新材料开发利用及相关产业现状、政策和发展趋势；具有5年以上行业工作经验。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现代服务业研究及策划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A5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物流管理与工程、电子商务等相关专业，熟悉现代服务业现状、政策和发展趋势；具有5年以上行业工作经验。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生态建设与旅游</w:t>
            </w:r>
          </w:p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自然保护与环境生态、旅游管理、旅游开发与规划设计等相关专业，熟悉生态建设与旅游开发产业现状、政策和发展趋势；具有5年以上行业工作经验，参与或指导实施过有关地区生态建设与旅游开发成功案例。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宏观政策研究及投融资策划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A7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财务管理、金融会计、经济管理等相关专业，熟悉金融、投融资及资本运作相关业务、政策法规；具有5年以上金融、证券、投融资机构中层以上职务工作经历。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投融资管理与</w:t>
            </w:r>
          </w:p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策划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A8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财务管理、金融会计、经济管理等相关专业，熟悉金融、投融资及资本运</w:t>
            </w: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作相关业务、政策法规；具有5年以上金融、证券、投融资机构中层以上职务工作经历。</w:t>
            </w:r>
          </w:p>
        </w:tc>
      </w:tr>
      <w:tr w:rsidR="00E87C69" w:rsidRPr="00E87C69" w:rsidTr="00E87C69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城乡规划管理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C69" w:rsidRPr="00E87C69" w:rsidRDefault="00E87C69" w:rsidP="00E87C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7C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城乡规划等相关专业，具有注册城市规划师资格和5年以上城乡规划管理、规划设计工作经验。</w:t>
            </w:r>
          </w:p>
        </w:tc>
      </w:tr>
    </w:tbl>
    <w:p w:rsidR="009A7DA8" w:rsidRPr="00E87C69" w:rsidRDefault="009A7DA8"/>
    <w:sectPr w:rsidR="009A7DA8" w:rsidRPr="00E8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A8" w:rsidRDefault="009A7DA8" w:rsidP="00E87C69">
      <w:r>
        <w:separator/>
      </w:r>
    </w:p>
  </w:endnote>
  <w:endnote w:type="continuationSeparator" w:id="1">
    <w:p w:rsidR="009A7DA8" w:rsidRDefault="009A7DA8" w:rsidP="00E8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A8" w:rsidRDefault="009A7DA8" w:rsidP="00E87C69">
      <w:r>
        <w:separator/>
      </w:r>
    </w:p>
  </w:footnote>
  <w:footnote w:type="continuationSeparator" w:id="1">
    <w:p w:rsidR="009A7DA8" w:rsidRDefault="009A7DA8" w:rsidP="00E8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C69"/>
    <w:rsid w:val="009A7DA8"/>
    <w:rsid w:val="00E8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C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7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2016-05-09T02:49:00Z</dcterms:created>
  <dcterms:modified xsi:type="dcterms:W3CDTF">2016-05-09T02:49:00Z</dcterms:modified>
</cp:coreProperties>
</file>